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oKlavuzu"/>
        <w:tblW w:w="0" w:type="auto"/>
        <w:tblLook w:val="04A0"/>
      </w:tblPr>
      <w:tblGrid>
        <w:gridCol w:w="9287"/>
      </w:tblGrid>
      <w:tr w:rsidR="00735FC4">
        <w:tc>
          <w:tcPr>
            <w:tcW w:w="9287" w:type="dxa"/>
            <w:tcBorders>
              <w:top w:val="nil"/>
              <w:left w:val="nil"/>
              <w:bottom w:val="nil"/>
              <w:right w:val="nil"/>
            </w:tcBorders>
            <w:shd w:val="clear" w:color="auto" w:fill="BCD7ED"/>
          </w:tcPr>
          <w:p w:rsidR="00735FC4" w:rsidRDefault="00165CA4">
            <w:pPr>
              <w:contextualSpacing/>
              <w:rPr>
                <w:color w:val="002060"/>
                <w:sz w:val="28"/>
              </w:rPr>
            </w:pPr>
            <w:r>
              <w:rPr>
                <w:b/>
                <w:color w:val="002060"/>
              </w:rPr>
              <w:t xml:space="preserve">A- FAALİYET KONULARI   </w:t>
            </w:r>
          </w:p>
        </w:tc>
      </w:tr>
      <w:tr w:rsidR="00735FC4">
        <w:trPr>
          <w:trHeight w:val="894"/>
        </w:trPr>
        <w:tc>
          <w:tcPr>
            <w:tcW w:w="9287" w:type="dxa"/>
            <w:tcBorders>
              <w:top w:val="nil"/>
              <w:left w:val="nil"/>
              <w:bottom w:val="nil"/>
              <w:right w:val="nil"/>
            </w:tcBorders>
          </w:tcPr>
          <w:p w:rsidR="006437EC" w:rsidRPr="006437EC" w:rsidRDefault="006437EC" w:rsidP="006437EC">
            <w:pPr>
              <w:spacing w:before="120" w:after="120"/>
              <w:jc w:val="both"/>
              <w:rPr>
                <w:rFonts w:asciiTheme="minorHAnsi" w:hAnsiTheme="minorHAnsi" w:cs="Arial"/>
              </w:rPr>
            </w:pPr>
            <w:r w:rsidRPr="006437EC">
              <w:rPr>
                <w:rFonts w:asciiTheme="minorHAnsi" w:hAnsiTheme="minorHAnsi" w:cs="Arial"/>
              </w:rPr>
              <w:t>Siirt Üniversitesi üst yönetimi tarafından belirlenen amaç, ilke ve talimatlara uygun olarak; Üniversite İdari Teşkilatında bulunan birimlerin verimli, düzenli ve koordineli şekilde çalışması ve tüm idari hizmetlerin doğru ve zamanında yürütülmesinde Genel Sekretere yardımcı olmak.</w:t>
            </w:r>
          </w:p>
          <w:p w:rsidR="00735FC4" w:rsidRDefault="00735FC4" w:rsidP="000A24F2"/>
        </w:tc>
      </w:tr>
      <w:tr w:rsidR="00735FC4">
        <w:tc>
          <w:tcPr>
            <w:tcW w:w="9287" w:type="dxa"/>
            <w:tcBorders>
              <w:top w:val="nil"/>
              <w:left w:val="nil"/>
              <w:bottom w:val="nil"/>
              <w:right w:val="nil"/>
            </w:tcBorders>
            <w:shd w:val="clear" w:color="auto" w:fill="BCD7ED"/>
          </w:tcPr>
          <w:p w:rsidR="00735FC4" w:rsidRDefault="00165CA4">
            <w:pPr>
              <w:rPr>
                <w:color w:val="002060"/>
                <w:sz w:val="28"/>
              </w:rPr>
            </w:pPr>
            <w:r>
              <w:rPr>
                <w:b/>
                <w:color w:val="002060"/>
              </w:rPr>
              <w:t>B- GÖREVLERİ</w:t>
            </w:r>
          </w:p>
        </w:tc>
      </w:tr>
      <w:tr w:rsidR="00735FC4">
        <w:trPr>
          <w:trHeight w:val="398"/>
        </w:trPr>
        <w:tc>
          <w:tcPr>
            <w:tcW w:w="9287" w:type="dxa"/>
            <w:tcBorders>
              <w:top w:val="nil"/>
              <w:left w:val="nil"/>
              <w:bottom w:val="nil"/>
              <w:right w:val="nil"/>
            </w:tcBorders>
            <w:shd w:val="clear" w:color="auto" w:fill="FFFFFF"/>
          </w:tcPr>
          <w:p w:rsidR="00735FC4" w:rsidRDefault="00165CA4">
            <w:pPr>
              <w:jc w:val="center"/>
              <w:rPr>
                <w:b/>
              </w:rPr>
            </w:pPr>
            <w:r>
              <w:rPr>
                <w:b/>
              </w:rPr>
              <w:t> GÖREVLER</w:t>
            </w:r>
          </w:p>
          <w:p w:rsidR="00735FC4" w:rsidRDefault="00165CA4">
            <w:pPr>
              <w:jc w:val="both"/>
            </w:pPr>
            <w:r>
              <w:t> </w:t>
            </w:r>
          </w:p>
          <w:p w:rsidR="006437EC" w:rsidRPr="006437EC" w:rsidRDefault="006437EC" w:rsidP="00DB661E">
            <w:pPr>
              <w:numPr>
                <w:ilvl w:val="0"/>
                <w:numId w:val="2"/>
              </w:numPr>
              <w:pBdr>
                <w:top w:val="none" w:sz="0" w:space="0" w:color="auto"/>
                <w:left w:val="none" w:sz="0" w:space="0" w:color="auto"/>
                <w:bottom w:val="none" w:sz="0" w:space="0" w:color="auto"/>
                <w:right w:val="none" w:sz="0" w:space="0" w:color="auto"/>
              </w:pBdr>
              <w:tabs>
                <w:tab w:val="clear" w:pos="720"/>
                <w:tab w:val="num" w:pos="360"/>
              </w:tabs>
              <w:ind w:left="170" w:hanging="357"/>
              <w:jc w:val="both"/>
              <w:rPr>
                <w:rFonts w:asciiTheme="minorHAnsi" w:hAnsiTheme="minorHAnsi" w:cs="Arial"/>
              </w:rPr>
            </w:pPr>
            <w:r w:rsidRPr="006437EC">
              <w:rPr>
                <w:rFonts w:asciiTheme="minorHAnsi" w:hAnsiTheme="minorHAnsi" w:cs="Arial"/>
              </w:rPr>
              <w:t>Siirt Üniversitesi üst yönetimi tarafından ve ilgili mevzuat gereğince belirlenmiş amaç, hedef, strateji ve ilkeler doğrultusunda, yönetimi altındaki faaliyetlerin yürütülmesi ile ilgili plan ve programları tespit ederek üst yönetimin onayına sunmak, uygulamaları izlemek ve oluşabilecek sapmalar konusunda gerekli önlemleri almak.</w:t>
            </w:r>
          </w:p>
          <w:p w:rsidR="006437EC" w:rsidRPr="006437EC" w:rsidRDefault="006437EC" w:rsidP="00DB661E">
            <w:pPr>
              <w:numPr>
                <w:ilvl w:val="0"/>
                <w:numId w:val="2"/>
              </w:numPr>
              <w:pBdr>
                <w:top w:val="none" w:sz="0" w:space="0" w:color="auto"/>
                <w:left w:val="none" w:sz="0" w:space="0" w:color="auto"/>
                <w:bottom w:val="none" w:sz="0" w:space="0" w:color="auto"/>
                <w:right w:val="none" w:sz="0" w:space="0" w:color="auto"/>
              </w:pBdr>
              <w:tabs>
                <w:tab w:val="clear" w:pos="720"/>
                <w:tab w:val="num" w:pos="360"/>
              </w:tabs>
              <w:ind w:left="170" w:hanging="357"/>
              <w:jc w:val="both"/>
              <w:rPr>
                <w:rFonts w:asciiTheme="minorHAnsi" w:hAnsiTheme="minorHAnsi" w:cs="Arial"/>
              </w:rPr>
            </w:pPr>
            <w:r w:rsidRPr="006437EC">
              <w:rPr>
                <w:rFonts w:asciiTheme="minorHAnsi" w:hAnsiTheme="minorHAnsi" w:cs="Arial"/>
              </w:rPr>
              <w:t>Üniversite İdari Teşkilatında bulunan birimlerin faaliyetlerinin düzenlenmesini, denetlenmesini ve faaliyetlerin sağlıklı bir şekilde yürütülmesini koordine etmek ve denetlemek.</w:t>
            </w:r>
          </w:p>
          <w:p w:rsidR="006437EC" w:rsidRPr="006437EC" w:rsidRDefault="006437EC" w:rsidP="00DB661E">
            <w:pPr>
              <w:numPr>
                <w:ilvl w:val="0"/>
                <w:numId w:val="2"/>
              </w:numPr>
              <w:pBdr>
                <w:top w:val="none" w:sz="0" w:space="0" w:color="auto"/>
                <w:left w:val="none" w:sz="0" w:space="0" w:color="auto"/>
                <w:bottom w:val="none" w:sz="0" w:space="0" w:color="auto"/>
                <w:right w:val="none" w:sz="0" w:space="0" w:color="auto"/>
              </w:pBdr>
              <w:tabs>
                <w:tab w:val="clear" w:pos="720"/>
                <w:tab w:val="num" w:pos="360"/>
              </w:tabs>
              <w:ind w:left="170" w:hanging="357"/>
              <w:jc w:val="both"/>
              <w:rPr>
                <w:rFonts w:asciiTheme="minorHAnsi" w:hAnsiTheme="minorHAnsi" w:cs="Arial"/>
              </w:rPr>
            </w:pPr>
            <w:r w:rsidRPr="006437EC">
              <w:rPr>
                <w:rFonts w:asciiTheme="minorHAnsi" w:hAnsiTheme="minorHAnsi" w:cs="Arial"/>
              </w:rPr>
              <w:t xml:space="preserve">Rektörlük yazışmalarını yürütmek. </w:t>
            </w:r>
          </w:p>
          <w:p w:rsidR="006437EC" w:rsidRPr="006437EC" w:rsidRDefault="006437EC" w:rsidP="00DB661E">
            <w:pPr>
              <w:numPr>
                <w:ilvl w:val="0"/>
                <w:numId w:val="2"/>
              </w:numPr>
              <w:pBdr>
                <w:top w:val="none" w:sz="0" w:space="0" w:color="auto"/>
                <w:left w:val="none" w:sz="0" w:space="0" w:color="auto"/>
                <w:bottom w:val="none" w:sz="0" w:space="0" w:color="auto"/>
                <w:right w:val="none" w:sz="0" w:space="0" w:color="auto"/>
              </w:pBdr>
              <w:tabs>
                <w:tab w:val="clear" w:pos="720"/>
                <w:tab w:val="num" w:pos="360"/>
              </w:tabs>
              <w:ind w:left="170" w:hanging="357"/>
              <w:jc w:val="both"/>
              <w:rPr>
                <w:rFonts w:asciiTheme="minorHAnsi" w:hAnsiTheme="minorHAnsi" w:cs="Arial"/>
              </w:rPr>
            </w:pPr>
            <w:r w:rsidRPr="006437EC">
              <w:rPr>
                <w:rFonts w:asciiTheme="minorHAnsi" w:hAnsiTheme="minorHAnsi" w:cs="Arial"/>
              </w:rPr>
              <w:t>Hazırlanan uzun ve orta vadeli planların, Üniversitenin yıllık faaliyet programı ve bütçesine dönüştürülmesini ve uygulanması</w:t>
            </w:r>
            <w:r w:rsidR="00DB661E">
              <w:rPr>
                <w:rFonts w:asciiTheme="minorHAnsi" w:hAnsiTheme="minorHAnsi" w:cs="Arial"/>
              </w:rPr>
              <w:t>nı</w:t>
            </w:r>
            <w:r w:rsidRPr="006437EC">
              <w:rPr>
                <w:rFonts w:asciiTheme="minorHAnsi" w:hAnsiTheme="minorHAnsi" w:cs="Arial"/>
              </w:rPr>
              <w:t xml:space="preserve"> sağlamak.</w:t>
            </w:r>
          </w:p>
          <w:p w:rsidR="006437EC" w:rsidRPr="006437EC" w:rsidRDefault="006437EC" w:rsidP="00DB661E">
            <w:pPr>
              <w:numPr>
                <w:ilvl w:val="0"/>
                <w:numId w:val="2"/>
              </w:numPr>
              <w:pBdr>
                <w:top w:val="none" w:sz="0" w:space="0" w:color="auto"/>
                <w:left w:val="none" w:sz="0" w:space="0" w:color="auto"/>
                <w:bottom w:val="none" w:sz="0" w:space="0" w:color="auto"/>
                <w:right w:val="none" w:sz="0" w:space="0" w:color="auto"/>
              </w:pBdr>
              <w:tabs>
                <w:tab w:val="clear" w:pos="720"/>
                <w:tab w:val="num" w:pos="360"/>
              </w:tabs>
              <w:ind w:left="170" w:hanging="357"/>
              <w:jc w:val="both"/>
              <w:rPr>
                <w:rFonts w:asciiTheme="minorHAnsi" w:hAnsiTheme="minorHAnsi" w:cs="Arial"/>
              </w:rPr>
            </w:pPr>
            <w:r w:rsidRPr="006437EC">
              <w:rPr>
                <w:rFonts w:asciiTheme="minorHAnsi" w:hAnsiTheme="minorHAnsi" w:cs="Arial"/>
              </w:rPr>
              <w:t>Üniversitenin faaliyetlerini etkileyecek ya da ilgilendirecek nitelikte olan gelişmeleri, yasal düzenleme ve değişiklikleri düzenli olarak izlemek ve zamanında gerekli girişimlerde bulunmak.</w:t>
            </w:r>
          </w:p>
          <w:p w:rsidR="006437EC" w:rsidRPr="006437EC" w:rsidRDefault="006437EC" w:rsidP="00DB661E">
            <w:pPr>
              <w:numPr>
                <w:ilvl w:val="0"/>
                <w:numId w:val="2"/>
              </w:numPr>
              <w:pBdr>
                <w:top w:val="none" w:sz="0" w:space="0" w:color="auto"/>
                <w:left w:val="none" w:sz="0" w:space="0" w:color="auto"/>
                <w:bottom w:val="none" w:sz="0" w:space="0" w:color="auto"/>
                <w:right w:val="none" w:sz="0" w:space="0" w:color="auto"/>
              </w:pBdr>
              <w:tabs>
                <w:tab w:val="clear" w:pos="720"/>
                <w:tab w:val="num" w:pos="360"/>
              </w:tabs>
              <w:ind w:left="170" w:hanging="357"/>
              <w:jc w:val="both"/>
              <w:rPr>
                <w:rFonts w:asciiTheme="minorHAnsi" w:hAnsiTheme="minorHAnsi" w:cs="Arial"/>
              </w:rPr>
            </w:pPr>
            <w:r w:rsidRPr="006437EC">
              <w:rPr>
                <w:rFonts w:asciiTheme="minorHAnsi" w:hAnsiTheme="minorHAnsi" w:cs="Arial"/>
              </w:rPr>
              <w:t>Üniversitenin çalışma ilke ve düzenini bağlı bölümlerine açıklamak, organizasyonu tanıtmak, ilgili mevzuat, görev, sorumluluk ve yetki dağılımı konularında bilgi vermek.</w:t>
            </w:r>
          </w:p>
          <w:p w:rsidR="006437EC" w:rsidRPr="006437EC" w:rsidRDefault="006437EC" w:rsidP="00DB661E">
            <w:pPr>
              <w:numPr>
                <w:ilvl w:val="0"/>
                <w:numId w:val="2"/>
              </w:numPr>
              <w:pBdr>
                <w:top w:val="none" w:sz="0" w:space="0" w:color="auto"/>
                <w:left w:val="none" w:sz="0" w:space="0" w:color="auto"/>
                <w:bottom w:val="none" w:sz="0" w:space="0" w:color="auto"/>
                <w:right w:val="none" w:sz="0" w:space="0" w:color="auto"/>
              </w:pBdr>
              <w:tabs>
                <w:tab w:val="clear" w:pos="720"/>
                <w:tab w:val="num" w:pos="360"/>
              </w:tabs>
              <w:ind w:left="170" w:hanging="357"/>
              <w:jc w:val="both"/>
              <w:rPr>
                <w:rFonts w:asciiTheme="minorHAnsi" w:hAnsiTheme="minorHAnsi" w:cs="Arial"/>
              </w:rPr>
            </w:pPr>
            <w:r w:rsidRPr="006437EC">
              <w:rPr>
                <w:rFonts w:asciiTheme="minorHAnsi" w:hAnsiTheme="minorHAnsi" w:cs="Arial"/>
              </w:rPr>
              <w:t>Birimi içindeki çalışmaları yönlendirmek, koordine ve kontrol etmek, oluşabilecek aksaklıklara çözüm bulmak, Birim çalışmalarının etk</w:t>
            </w:r>
            <w:r w:rsidR="00DB661E">
              <w:rPr>
                <w:rFonts w:asciiTheme="minorHAnsi" w:hAnsiTheme="minorHAnsi" w:cs="Arial"/>
              </w:rPr>
              <w:t>i</w:t>
            </w:r>
            <w:r w:rsidRPr="006437EC">
              <w:rPr>
                <w:rFonts w:asciiTheme="minorHAnsi" w:hAnsiTheme="minorHAnsi" w:cs="Arial"/>
              </w:rPr>
              <w:t>n bir şekilde yürütülüp gerçekleştirilebilmesi için iş dağılımında denge ve esneklik sağlamak, bu amaçla kadrosunun iş bölümünü ve çalışma düzenini belirlemek, ahenkli bir çalışma ortamının oluşmasını ve çalışma disiplinini sağlamak, alt grupları izlemek ve koordine etmek.</w:t>
            </w:r>
          </w:p>
          <w:p w:rsidR="006437EC" w:rsidRPr="006437EC" w:rsidRDefault="006437EC" w:rsidP="00DB661E">
            <w:pPr>
              <w:numPr>
                <w:ilvl w:val="0"/>
                <w:numId w:val="2"/>
              </w:numPr>
              <w:pBdr>
                <w:top w:val="none" w:sz="0" w:space="0" w:color="auto"/>
                <w:left w:val="none" w:sz="0" w:space="0" w:color="auto"/>
                <w:bottom w:val="none" w:sz="0" w:space="0" w:color="auto"/>
                <w:right w:val="none" w:sz="0" w:space="0" w:color="auto"/>
              </w:pBdr>
              <w:tabs>
                <w:tab w:val="clear" w:pos="720"/>
                <w:tab w:val="num" w:pos="360"/>
              </w:tabs>
              <w:ind w:left="170" w:hanging="357"/>
              <w:jc w:val="both"/>
              <w:rPr>
                <w:rFonts w:asciiTheme="minorHAnsi" w:hAnsiTheme="minorHAnsi" w:cs="Arial"/>
              </w:rPr>
            </w:pPr>
            <w:r w:rsidRPr="006437EC">
              <w:rPr>
                <w:rFonts w:asciiTheme="minorHAnsi" w:hAnsiTheme="minorHAnsi" w:cs="Arial"/>
              </w:rPr>
              <w:t>Faaliyetlerin uygun şekilde yürütülmesi için gerekli idari personel ihtiyacını nitelik ve nicelik olarak belirlemek, temini konusunda girişimlerde bulunmak.</w:t>
            </w:r>
          </w:p>
          <w:p w:rsidR="006437EC" w:rsidRPr="006437EC" w:rsidRDefault="006437EC" w:rsidP="00DB661E">
            <w:pPr>
              <w:numPr>
                <w:ilvl w:val="0"/>
                <w:numId w:val="2"/>
              </w:numPr>
              <w:pBdr>
                <w:top w:val="none" w:sz="0" w:space="0" w:color="auto"/>
                <w:left w:val="none" w:sz="0" w:space="0" w:color="auto"/>
                <w:bottom w:val="none" w:sz="0" w:space="0" w:color="auto"/>
                <w:right w:val="none" w:sz="0" w:space="0" w:color="auto"/>
              </w:pBdr>
              <w:tabs>
                <w:tab w:val="clear" w:pos="720"/>
                <w:tab w:val="num" w:pos="360"/>
              </w:tabs>
              <w:ind w:left="170" w:hanging="357"/>
              <w:jc w:val="both"/>
              <w:rPr>
                <w:rFonts w:asciiTheme="minorHAnsi" w:hAnsiTheme="minorHAnsi" w:cs="Arial"/>
              </w:rPr>
            </w:pPr>
            <w:r w:rsidRPr="006437EC">
              <w:rPr>
                <w:rFonts w:asciiTheme="minorHAnsi" w:hAnsiTheme="minorHAnsi" w:cs="Arial"/>
              </w:rPr>
              <w:t xml:space="preserve">Öncelikle kendi birimi içinde olmak üzere, üst </w:t>
            </w:r>
            <w:r w:rsidR="00DB661E">
              <w:rPr>
                <w:rFonts w:asciiTheme="minorHAnsi" w:hAnsiTheme="minorHAnsi" w:cs="Arial"/>
              </w:rPr>
              <w:t>yönetim ve diğer Birimlerle etki</w:t>
            </w:r>
            <w:r w:rsidRPr="006437EC">
              <w:rPr>
                <w:rFonts w:asciiTheme="minorHAnsi" w:hAnsiTheme="minorHAnsi" w:cs="Arial"/>
              </w:rPr>
              <w:t>n haberleşme, raporlama ve bilgi alışverişi faaliyetlerini yönlendirmek.</w:t>
            </w:r>
          </w:p>
          <w:p w:rsidR="006437EC" w:rsidRPr="006437EC" w:rsidRDefault="006437EC" w:rsidP="00DB661E">
            <w:pPr>
              <w:numPr>
                <w:ilvl w:val="0"/>
                <w:numId w:val="2"/>
              </w:numPr>
              <w:pBdr>
                <w:top w:val="none" w:sz="0" w:space="0" w:color="auto"/>
                <w:left w:val="none" w:sz="0" w:space="0" w:color="auto"/>
                <w:bottom w:val="none" w:sz="0" w:space="0" w:color="auto"/>
                <w:right w:val="none" w:sz="0" w:space="0" w:color="auto"/>
              </w:pBdr>
              <w:tabs>
                <w:tab w:val="clear" w:pos="720"/>
                <w:tab w:val="num" w:pos="360"/>
              </w:tabs>
              <w:ind w:left="170" w:hanging="357"/>
              <w:jc w:val="both"/>
              <w:rPr>
                <w:rFonts w:asciiTheme="minorHAnsi" w:hAnsiTheme="minorHAnsi" w:cs="Arial"/>
              </w:rPr>
            </w:pPr>
            <w:r w:rsidRPr="006437EC">
              <w:rPr>
                <w:rFonts w:asciiTheme="minorHAnsi" w:hAnsiTheme="minorHAnsi" w:cs="Arial"/>
              </w:rPr>
              <w:t>Birden fazla Birimi ilgilendiren ortak faaliyetlerin gerçekleştirilmesinde yardımlaşma, işbirliği ve koordinasyonu sağlamak, sonuçları izlemek ve değerlendirmek.</w:t>
            </w:r>
          </w:p>
          <w:p w:rsidR="006437EC" w:rsidRPr="006437EC" w:rsidRDefault="006437EC" w:rsidP="00DB661E">
            <w:pPr>
              <w:numPr>
                <w:ilvl w:val="0"/>
                <w:numId w:val="2"/>
              </w:numPr>
              <w:pBdr>
                <w:top w:val="none" w:sz="0" w:space="0" w:color="auto"/>
                <w:left w:val="none" w:sz="0" w:space="0" w:color="auto"/>
                <w:bottom w:val="none" w:sz="0" w:space="0" w:color="auto"/>
                <w:right w:val="none" w:sz="0" w:space="0" w:color="auto"/>
              </w:pBdr>
              <w:tabs>
                <w:tab w:val="clear" w:pos="720"/>
                <w:tab w:val="num" w:pos="360"/>
              </w:tabs>
              <w:ind w:left="170" w:hanging="357"/>
              <w:jc w:val="both"/>
              <w:rPr>
                <w:rFonts w:asciiTheme="minorHAnsi" w:hAnsiTheme="minorHAnsi" w:cs="Arial"/>
              </w:rPr>
            </w:pPr>
            <w:r w:rsidRPr="006437EC">
              <w:rPr>
                <w:rFonts w:asciiTheme="minorHAnsi" w:hAnsiTheme="minorHAnsi" w:cs="Arial"/>
              </w:rPr>
              <w:t>Sorumluluğu altındaki faaliyetlerle ilgili bilgi akışını, kayıt, rapor ve yazışmaların kural ve talimatlarına uygun olarak düzenlenmesini, ilgili tüm belgelerin dosyalanıp saklanmasını ve gizliliğinin korunmasını sağlamak.</w:t>
            </w:r>
          </w:p>
          <w:p w:rsidR="006437EC" w:rsidRPr="006437EC" w:rsidRDefault="006437EC" w:rsidP="00DB661E">
            <w:pPr>
              <w:numPr>
                <w:ilvl w:val="0"/>
                <w:numId w:val="2"/>
              </w:numPr>
              <w:pBdr>
                <w:top w:val="none" w:sz="0" w:space="0" w:color="auto"/>
                <w:left w:val="none" w:sz="0" w:space="0" w:color="auto"/>
                <w:bottom w:val="none" w:sz="0" w:space="0" w:color="auto"/>
                <w:right w:val="none" w:sz="0" w:space="0" w:color="auto"/>
              </w:pBdr>
              <w:tabs>
                <w:tab w:val="clear" w:pos="720"/>
                <w:tab w:val="num" w:pos="360"/>
              </w:tabs>
              <w:ind w:left="170" w:hanging="357"/>
              <w:jc w:val="both"/>
              <w:rPr>
                <w:rFonts w:asciiTheme="minorHAnsi" w:hAnsiTheme="minorHAnsi" w:cs="Arial"/>
              </w:rPr>
            </w:pPr>
            <w:r w:rsidRPr="006437EC">
              <w:rPr>
                <w:rFonts w:asciiTheme="minorHAnsi" w:hAnsiTheme="minorHAnsi" w:cs="Arial"/>
              </w:rPr>
              <w:t>Faaliyetlerin daha verimli bir şekilde yürütülmesini, faaliyet sonuçlarının ölçülmesini ve değerlendirilmesini sağlamak.</w:t>
            </w:r>
          </w:p>
          <w:p w:rsidR="006437EC" w:rsidRPr="006437EC" w:rsidRDefault="006437EC" w:rsidP="00DB661E">
            <w:pPr>
              <w:numPr>
                <w:ilvl w:val="0"/>
                <w:numId w:val="2"/>
              </w:numPr>
              <w:pBdr>
                <w:top w:val="none" w:sz="0" w:space="0" w:color="auto"/>
                <w:left w:val="none" w:sz="0" w:space="0" w:color="auto"/>
                <w:bottom w:val="none" w:sz="0" w:space="0" w:color="auto"/>
                <w:right w:val="none" w:sz="0" w:space="0" w:color="auto"/>
              </w:pBdr>
              <w:tabs>
                <w:tab w:val="clear" w:pos="720"/>
                <w:tab w:val="num" w:pos="360"/>
              </w:tabs>
              <w:ind w:left="170" w:hanging="357"/>
              <w:jc w:val="both"/>
              <w:rPr>
                <w:rFonts w:asciiTheme="minorHAnsi" w:hAnsiTheme="minorHAnsi" w:cs="Arial"/>
              </w:rPr>
            </w:pPr>
            <w:r w:rsidRPr="006437EC">
              <w:rPr>
                <w:rFonts w:asciiTheme="minorHAnsi" w:hAnsiTheme="minorHAnsi" w:cs="Arial"/>
              </w:rPr>
              <w:t>Üst yönetim tarafından istenen raporların hazırlanmasını sağlamak.</w:t>
            </w:r>
          </w:p>
          <w:p w:rsidR="006437EC" w:rsidRPr="006437EC" w:rsidRDefault="006437EC" w:rsidP="00DB661E">
            <w:pPr>
              <w:numPr>
                <w:ilvl w:val="0"/>
                <w:numId w:val="2"/>
              </w:numPr>
              <w:pBdr>
                <w:top w:val="none" w:sz="0" w:space="0" w:color="auto"/>
                <w:left w:val="none" w:sz="0" w:space="0" w:color="auto"/>
                <w:bottom w:val="none" w:sz="0" w:space="0" w:color="auto"/>
                <w:right w:val="none" w:sz="0" w:space="0" w:color="auto"/>
              </w:pBdr>
              <w:tabs>
                <w:tab w:val="clear" w:pos="720"/>
                <w:tab w:val="num" w:pos="360"/>
              </w:tabs>
              <w:ind w:left="170" w:hanging="357"/>
              <w:jc w:val="both"/>
              <w:rPr>
                <w:rFonts w:asciiTheme="minorHAnsi" w:hAnsiTheme="minorHAnsi" w:cs="Arial"/>
              </w:rPr>
            </w:pPr>
            <w:r w:rsidRPr="006437EC">
              <w:rPr>
                <w:rFonts w:asciiTheme="minorHAnsi" w:hAnsiTheme="minorHAnsi" w:cs="Arial"/>
              </w:rPr>
              <w:t>Üst yönetim tarafından belirlenen şekil ve talimatlara uygun olarak Üniversiteyi yurt içi ve dışında temsil etmek, bu kapsamda verilen görevleri yerine getirmek.</w:t>
            </w:r>
          </w:p>
          <w:p w:rsidR="006437EC" w:rsidRPr="006437EC" w:rsidRDefault="006437EC" w:rsidP="00DB661E">
            <w:pPr>
              <w:numPr>
                <w:ilvl w:val="0"/>
                <w:numId w:val="2"/>
              </w:numPr>
              <w:pBdr>
                <w:top w:val="none" w:sz="0" w:space="0" w:color="auto"/>
                <w:left w:val="none" w:sz="0" w:space="0" w:color="auto"/>
                <w:bottom w:val="none" w:sz="0" w:space="0" w:color="auto"/>
                <w:right w:val="none" w:sz="0" w:space="0" w:color="auto"/>
              </w:pBdr>
              <w:tabs>
                <w:tab w:val="clear" w:pos="720"/>
                <w:tab w:val="num" w:pos="360"/>
              </w:tabs>
              <w:ind w:left="170" w:hanging="357"/>
              <w:jc w:val="both"/>
              <w:rPr>
                <w:rFonts w:asciiTheme="minorHAnsi" w:hAnsiTheme="minorHAnsi" w:cs="Arial"/>
              </w:rPr>
            </w:pPr>
            <w:r w:rsidRPr="006437EC">
              <w:rPr>
                <w:rFonts w:asciiTheme="minorHAnsi" w:hAnsiTheme="minorHAnsi" w:cs="Arial"/>
              </w:rPr>
              <w:t>Üst yönetim tarafından görevlendirildiği komisyon, komite vb. çalışma gruplarında yer almak ve üzerine düşen görevleri yerine getirmek.</w:t>
            </w:r>
          </w:p>
          <w:p w:rsidR="006437EC" w:rsidRPr="006437EC" w:rsidRDefault="006437EC" w:rsidP="00DB661E">
            <w:pPr>
              <w:numPr>
                <w:ilvl w:val="0"/>
                <w:numId w:val="2"/>
              </w:numPr>
              <w:pBdr>
                <w:top w:val="none" w:sz="0" w:space="0" w:color="auto"/>
                <w:left w:val="none" w:sz="0" w:space="0" w:color="auto"/>
                <w:bottom w:val="none" w:sz="0" w:space="0" w:color="auto"/>
                <w:right w:val="none" w:sz="0" w:space="0" w:color="auto"/>
              </w:pBdr>
              <w:tabs>
                <w:tab w:val="clear" w:pos="720"/>
                <w:tab w:val="num" w:pos="360"/>
              </w:tabs>
              <w:ind w:left="170" w:hanging="357"/>
              <w:jc w:val="both"/>
              <w:rPr>
                <w:rFonts w:asciiTheme="minorHAnsi" w:hAnsiTheme="minorHAnsi" w:cs="Arial"/>
              </w:rPr>
            </w:pPr>
            <w:r w:rsidRPr="006437EC">
              <w:rPr>
                <w:rFonts w:asciiTheme="minorHAnsi" w:hAnsiTheme="minorHAnsi" w:cs="Arial"/>
              </w:rPr>
              <w:t>Görevlendirilmesi halinde diğer üst yöneticilere vekalet etmek.</w:t>
            </w:r>
          </w:p>
          <w:p w:rsidR="006437EC" w:rsidRPr="007B2A7D" w:rsidRDefault="006437EC" w:rsidP="00DB661E">
            <w:pPr>
              <w:numPr>
                <w:ilvl w:val="0"/>
                <w:numId w:val="2"/>
              </w:numPr>
              <w:pBdr>
                <w:top w:val="none" w:sz="0" w:space="0" w:color="auto"/>
                <w:left w:val="none" w:sz="0" w:space="0" w:color="auto"/>
                <w:bottom w:val="none" w:sz="0" w:space="0" w:color="auto"/>
                <w:right w:val="none" w:sz="0" w:space="0" w:color="auto"/>
              </w:pBdr>
              <w:tabs>
                <w:tab w:val="clear" w:pos="720"/>
                <w:tab w:val="num" w:pos="360"/>
              </w:tabs>
              <w:ind w:left="170" w:hanging="357"/>
              <w:jc w:val="both"/>
              <w:rPr>
                <w:rFonts w:ascii="Arial" w:hAnsi="Arial" w:cs="Arial"/>
              </w:rPr>
            </w:pPr>
            <w:r w:rsidRPr="006437EC">
              <w:rPr>
                <w:rFonts w:asciiTheme="minorHAnsi" w:hAnsiTheme="minorHAnsi" w:cs="Arial"/>
              </w:rPr>
              <w:t>İmza yetkisini Üniversitenin menfaatleri doğrultusunda kullanmak, Üniversitenin varlık ve itibarının korunması ve geliştirilmesinde üzerine düşen görevleri yerine getirmek</w:t>
            </w:r>
            <w:r w:rsidRPr="007B2A7D">
              <w:rPr>
                <w:rFonts w:ascii="Arial" w:hAnsi="Arial" w:cs="Arial"/>
              </w:rPr>
              <w:t>.</w:t>
            </w:r>
          </w:p>
          <w:p w:rsidR="00735FC4" w:rsidRDefault="00165CA4">
            <w:pPr>
              <w:jc w:val="center"/>
              <w:rPr>
                <w:b/>
              </w:rPr>
            </w:pPr>
            <w:r>
              <w:t>  </w:t>
            </w:r>
            <w:r>
              <w:rPr>
                <w:b/>
              </w:rPr>
              <w:t> SORUMLULUKLAR</w:t>
            </w:r>
          </w:p>
          <w:p w:rsidR="000E1A7E" w:rsidRDefault="000E1A7E" w:rsidP="00DB661E">
            <w:pPr>
              <w:ind w:hanging="360"/>
            </w:pPr>
            <w:r>
              <w:t>1.    </w:t>
            </w:r>
            <w:r w:rsidR="00DB661E">
              <w:t>1.</w:t>
            </w:r>
            <w:r>
              <w:t xml:space="preserve"> Birimi ile ilgili eğitim, öğretim, araştırma ve geliştirme konularında; çalıştay, seminer, sempozyum, kongre, konferans gibi bilimsel ve eğitsel toplantılar düzenlemek, katılmak, yayınlar yapmak, gerektiğinde bu konularda bölgesel ve uluslararası kişi ve kuruluşlarla ortak araştırma ve çalışmalar </w:t>
            </w:r>
            <w:r>
              <w:lastRenderedPageBreak/>
              <w:t>yapmak,   </w:t>
            </w:r>
          </w:p>
          <w:p w:rsidR="00735FC4" w:rsidRDefault="002326DC" w:rsidP="00DB661E">
            <w:pPr>
              <w:ind w:hanging="360"/>
            </w:pPr>
            <w:r>
              <w:t>2</w:t>
            </w:r>
            <w:r w:rsidR="00165CA4">
              <w:t>.   </w:t>
            </w:r>
            <w:r w:rsidR="00DB661E">
              <w:t>2.</w:t>
            </w:r>
            <w:r w:rsidR="00165CA4">
              <w:t>  Biriminde kalite sisteminin uygulanmasını temin ve takip etmek,           </w:t>
            </w:r>
          </w:p>
          <w:p w:rsidR="00735FC4" w:rsidRDefault="002326DC" w:rsidP="00DB661E">
            <w:pPr>
              <w:ind w:hanging="360"/>
            </w:pPr>
            <w:r>
              <w:t>3</w:t>
            </w:r>
            <w:r w:rsidR="00165CA4">
              <w:t>.   </w:t>
            </w:r>
            <w:r w:rsidR="00DB661E">
              <w:t>3.</w:t>
            </w:r>
            <w:r w:rsidR="00165CA4">
              <w:t>  Yapılan çalışmalarla ilgili dönemler halinde faaliyet raporları hazırlamak,              </w:t>
            </w:r>
          </w:p>
          <w:p w:rsidR="006437EC" w:rsidRDefault="002326DC" w:rsidP="00DB661E">
            <w:pPr>
              <w:pBdr>
                <w:top w:val="none" w:sz="0" w:space="0" w:color="auto"/>
                <w:left w:val="none" w:sz="0" w:space="0" w:color="auto"/>
                <w:bottom w:val="none" w:sz="0" w:space="0" w:color="auto"/>
                <w:right w:val="none" w:sz="0" w:space="0" w:color="auto"/>
              </w:pBdr>
              <w:jc w:val="both"/>
            </w:pPr>
            <w:r>
              <w:t>4</w:t>
            </w:r>
            <w:r w:rsidR="00165CA4">
              <w:t>.  Stratejik plan, performans planı ve yatırım programında, kendisini ilgilendiren görevleri yapmak ve uygulamak,</w:t>
            </w:r>
          </w:p>
          <w:p w:rsidR="006437EC" w:rsidRPr="006437EC" w:rsidRDefault="006437EC" w:rsidP="00DB661E">
            <w:pPr>
              <w:pBdr>
                <w:top w:val="none" w:sz="0" w:space="0" w:color="auto"/>
                <w:left w:val="none" w:sz="0" w:space="0" w:color="auto"/>
                <w:bottom w:val="none" w:sz="0" w:space="0" w:color="auto"/>
                <w:right w:val="none" w:sz="0" w:space="0" w:color="auto"/>
              </w:pBdr>
              <w:jc w:val="both"/>
              <w:rPr>
                <w:rFonts w:asciiTheme="minorHAnsi" w:hAnsiTheme="minorHAnsi" w:cs="Arial"/>
              </w:rPr>
            </w:pPr>
            <w:r>
              <w:t>5.</w:t>
            </w:r>
            <w:r w:rsidR="00165CA4">
              <w:t> </w:t>
            </w:r>
            <w:r w:rsidRPr="006437EC">
              <w:rPr>
                <w:rFonts w:asciiTheme="minorHAnsi" w:hAnsiTheme="minorHAnsi" w:cs="Arial"/>
              </w:rPr>
              <w:t>Üniversite çalışmalarını kabul edilen plan, program ve bütçeye göre yönlendirmek, kaynaklarını verimliliği artıracak yönde değerlendirmek.</w:t>
            </w:r>
          </w:p>
          <w:p w:rsidR="006437EC" w:rsidRPr="006437EC" w:rsidRDefault="006437EC" w:rsidP="00DB661E">
            <w:pPr>
              <w:pBdr>
                <w:top w:val="none" w:sz="0" w:space="0" w:color="auto"/>
                <w:left w:val="none" w:sz="0" w:space="0" w:color="auto"/>
                <w:bottom w:val="none" w:sz="0" w:space="0" w:color="auto"/>
                <w:right w:val="none" w:sz="0" w:space="0" w:color="auto"/>
              </w:pBdr>
              <w:jc w:val="both"/>
              <w:rPr>
                <w:rFonts w:asciiTheme="minorHAnsi" w:hAnsiTheme="minorHAnsi" w:cs="Arial"/>
              </w:rPr>
            </w:pPr>
            <w:r>
              <w:rPr>
                <w:rFonts w:asciiTheme="minorHAnsi" w:hAnsiTheme="minorHAnsi" w:cs="Arial"/>
              </w:rPr>
              <w:t>6.</w:t>
            </w:r>
            <w:r w:rsidRPr="006437EC">
              <w:rPr>
                <w:rFonts w:asciiTheme="minorHAnsi" w:hAnsiTheme="minorHAnsi" w:cs="Arial"/>
              </w:rPr>
              <w:t>Üniversitenin çalışma düzenini ve iş bölümünü düzenlemek, gerektiğinde bu konuda değişiklik yapmak, yapılan işleri denetlemek, gerektiğinde bağlı personeli uyarmak, bilgi ve rapor istemek.</w:t>
            </w:r>
          </w:p>
          <w:p w:rsidR="006437EC" w:rsidRPr="006437EC" w:rsidRDefault="006437EC" w:rsidP="00DB661E">
            <w:pPr>
              <w:pBdr>
                <w:top w:val="none" w:sz="0" w:space="0" w:color="auto"/>
                <w:left w:val="none" w:sz="0" w:space="0" w:color="auto"/>
                <w:bottom w:val="none" w:sz="0" w:space="0" w:color="auto"/>
                <w:right w:val="none" w:sz="0" w:space="0" w:color="auto"/>
              </w:pBdr>
              <w:jc w:val="both"/>
              <w:rPr>
                <w:rFonts w:asciiTheme="minorHAnsi" w:hAnsiTheme="minorHAnsi" w:cs="Arial"/>
              </w:rPr>
            </w:pPr>
            <w:r>
              <w:rPr>
                <w:rFonts w:asciiTheme="minorHAnsi" w:hAnsiTheme="minorHAnsi" w:cs="Arial"/>
              </w:rPr>
              <w:t>7.</w:t>
            </w:r>
            <w:r w:rsidRPr="006437EC">
              <w:rPr>
                <w:rFonts w:asciiTheme="minorHAnsi" w:hAnsiTheme="minorHAnsi" w:cs="Arial"/>
              </w:rPr>
              <w:t>Üst Yönetim tarafından belirlenen esaslar çerçevesinde evrakları imzalama ve paraflama yetkisine sahip olmak.</w:t>
            </w:r>
          </w:p>
          <w:p w:rsidR="006437EC" w:rsidRPr="006437EC" w:rsidRDefault="006437EC" w:rsidP="00DB661E">
            <w:pPr>
              <w:pBdr>
                <w:top w:val="none" w:sz="0" w:space="0" w:color="auto"/>
                <w:left w:val="none" w:sz="0" w:space="0" w:color="auto"/>
                <w:bottom w:val="none" w:sz="0" w:space="0" w:color="auto"/>
                <w:right w:val="none" w:sz="0" w:space="0" w:color="auto"/>
              </w:pBdr>
              <w:jc w:val="both"/>
              <w:rPr>
                <w:rFonts w:asciiTheme="minorHAnsi" w:hAnsiTheme="minorHAnsi" w:cs="Arial"/>
              </w:rPr>
            </w:pPr>
            <w:r>
              <w:rPr>
                <w:rFonts w:asciiTheme="minorHAnsi" w:hAnsiTheme="minorHAnsi" w:cs="Arial"/>
              </w:rPr>
              <w:t>8.</w:t>
            </w:r>
            <w:r w:rsidRPr="006437EC">
              <w:rPr>
                <w:rFonts w:asciiTheme="minorHAnsi" w:hAnsiTheme="minorHAnsi" w:cs="Arial"/>
              </w:rPr>
              <w:t>Üniversitenin idari kadrosunu ve bu kadroda yapılmasını öngördüğü değişiklikleri yöneticisine teklif etmek.</w:t>
            </w:r>
          </w:p>
          <w:p w:rsidR="006437EC" w:rsidRPr="006437EC" w:rsidRDefault="006437EC" w:rsidP="00DB661E">
            <w:pPr>
              <w:pBdr>
                <w:top w:val="none" w:sz="0" w:space="0" w:color="auto"/>
                <w:left w:val="none" w:sz="0" w:space="0" w:color="auto"/>
                <w:bottom w:val="none" w:sz="0" w:space="0" w:color="auto"/>
                <w:right w:val="none" w:sz="0" w:space="0" w:color="auto"/>
              </w:pBdr>
              <w:jc w:val="both"/>
              <w:rPr>
                <w:rFonts w:asciiTheme="minorHAnsi" w:hAnsiTheme="minorHAnsi" w:cs="Arial"/>
              </w:rPr>
            </w:pPr>
            <w:r>
              <w:rPr>
                <w:rFonts w:asciiTheme="minorHAnsi" w:hAnsiTheme="minorHAnsi" w:cs="Arial"/>
              </w:rPr>
              <w:t>9.</w:t>
            </w:r>
            <w:r w:rsidRPr="006437EC">
              <w:rPr>
                <w:rFonts w:asciiTheme="minorHAnsi" w:hAnsiTheme="minorHAnsi" w:cs="Arial"/>
              </w:rPr>
              <w:t>Bağlı idari personelin tayin, terfi, nakil, asalet tasdiki, işten ayrılma ve diğer özlük haklarına ilişkin önerileri Üst Yönetime sunmak.</w:t>
            </w:r>
          </w:p>
          <w:p w:rsidR="006437EC" w:rsidRPr="006437EC" w:rsidRDefault="006437EC" w:rsidP="00DB661E">
            <w:pPr>
              <w:pBdr>
                <w:top w:val="none" w:sz="0" w:space="0" w:color="auto"/>
                <w:left w:val="none" w:sz="0" w:space="0" w:color="auto"/>
                <w:bottom w:val="none" w:sz="0" w:space="0" w:color="auto"/>
                <w:right w:val="none" w:sz="0" w:space="0" w:color="auto"/>
              </w:pBdr>
              <w:jc w:val="both"/>
              <w:rPr>
                <w:rFonts w:asciiTheme="minorHAnsi" w:hAnsiTheme="minorHAnsi" w:cs="Arial"/>
              </w:rPr>
            </w:pPr>
            <w:r>
              <w:rPr>
                <w:rFonts w:asciiTheme="minorHAnsi" w:hAnsiTheme="minorHAnsi" w:cs="Arial"/>
              </w:rPr>
              <w:t>10.</w:t>
            </w:r>
            <w:r w:rsidRPr="006437EC">
              <w:rPr>
                <w:rFonts w:asciiTheme="minorHAnsi" w:hAnsiTheme="minorHAnsi" w:cs="Arial"/>
              </w:rPr>
              <w:t xml:space="preserve">Bağlı idari personelin yıllık izin kullanma zamanlarını belirlemek, yıllık izin, mazeret izni, hastalık izni ve ücretsiz izin vermek. </w:t>
            </w:r>
          </w:p>
          <w:p w:rsidR="006437EC" w:rsidRPr="006437EC" w:rsidRDefault="006437EC" w:rsidP="00DB661E">
            <w:pPr>
              <w:pBdr>
                <w:top w:val="none" w:sz="0" w:space="0" w:color="auto"/>
                <w:left w:val="none" w:sz="0" w:space="0" w:color="auto"/>
                <w:bottom w:val="none" w:sz="0" w:space="0" w:color="auto"/>
                <w:right w:val="none" w:sz="0" w:space="0" w:color="auto"/>
              </w:pBdr>
              <w:jc w:val="both"/>
              <w:rPr>
                <w:rFonts w:asciiTheme="minorHAnsi" w:hAnsiTheme="minorHAnsi" w:cs="Arial"/>
              </w:rPr>
            </w:pPr>
            <w:r>
              <w:rPr>
                <w:rFonts w:asciiTheme="minorHAnsi" w:hAnsiTheme="minorHAnsi" w:cs="Arial"/>
              </w:rPr>
              <w:t>11.</w:t>
            </w:r>
            <w:r w:rsidRPr="006437EC">
              <w:rPr>
                <w:rFonts w:asciiTheme="minorHAnsi" w:hAnsiTheme="minorHAnsi" w:cs="Arial"/>
              </w:rPr>
              <w:t>Üniversiteye alınacak idari personelin seçiminde görev almak, idari personelle ilgili ödüllendirme ve disiplin cezası konularında görüş bildirmek.</w:t>
            </w:r>
          </w:p>
          <w:p w:rsidR="006437EC" w:rsidRPr="006437EC" w:rsidRDefault="006437EC" w:rsidP="00DB661E">
            <w:pPr>
              <w:pBdr>
                <w:top w:val="none" w:sz="0" w:space="0" w:color="auto"/>
                <w:left w:val="none" w:sz="0" w:space="0" w:color="auto"/>
                <w:bottom w:val="none" w:sz="0" w:space="0" w:color="auto"/>
                <w:right w:val="none" w:sz="0" w:space="0" w:color="auto"/>
              </w:pBdr>
              <w:jc w:val="both"/>
              <w:rPr>
                <w:rFonts w:asciiTheme="minorHAnsi" w:hAnsiTheme="minorHAnsi" w:cs="Arial"/>
              </w:rPr>
            </w:pPr>
            <w:r>
              <w:rPr>
                <w:rFonts w:asciiTheme="minorHAnsi" w:hAnsiTheme="minorHAnsi" w:cs="Arial"/>
              </w:rPr>
              <w:t>12.</w:t>
            </w:r>
            <w:r w:rsidRPr="006437EC">
              <w:rPr>
                <w:rFonts w:asciiTheme="minorHAnsi" w:hAnsiTheme="minorHAnsi" w:cs="Arial"/>
              </w:rPr>
              <w:t>Görev alanı ile ilgili konularda rapor hazırlamak, görüş ve önerilerini yazılı ya da sözlü olarak sunmak.</w:t>
            </w:r>
          </w:p>
          <w:p w:rsidR="006437EC" w:rsidRPr="006437EC" w:rsidRDefault="006437EC" w:rsidP="00DB661E">
            <w:pPr>
              <w:pBdr>
                <w:top w:val="none" w:sz="0" w:space="0" w:color="auto"/>
                <w:left w:val="none" w:sz="0" w:space="0" w:color="auto"/>
                <w:bottom w:val="none" w:sz="0" w:space="0" w:color="auto"/>
                <w:right w:val="none" w:sz="0" w:space="0" w:color="auto"/>
              </w:pBdr>
              <w:jc w:val="both"/>
              <w:rPr>
                <w:rFonts w:asciiTheme="minorHAnsi" w:hAnsiTheme="minorHAnsi" w:cs="Arial"/>
              </w:rPr>
            </w:pPr>
            <w:r>
              <w:rPr>
                <w:rFonts w:asciiTheme="minorHAnsi" w:hAnsiTheme="minorHAnsi" w:cs="Arial"/>
              </w:rPr>
              <w:t>13.</w:t>
            </w:r>
            <w:r w:rsidRPr="006437EC">
              <w:rPr>
                <w:rFonts w:asciiTheme="minorHAnsi" w:hAnsiTheme="minorHAnsi" w:cs="Arial"/>
              </w:rPr>
              <w:t>Hizmeti kolaylaştıracak, verimliliği artıracak öneriler geliştirmek ve onaylanan değişiklik önerilerini uygulama yetkisine sahip olmak.</w:t>
            </w:r>
          </w:p>
          <w:p w:rsidR="00DB661E" w:rsidRDefault="006437EC" w:rsidP="00DB661E">
            <w:pPr>
              <w:ind w:hanging="360"/>
              <w:jc w:val="both"/>
            </w:pPr>
            <w:r>
              <w:t>14</w:t>
            </w:r>
            <w:r w:rsidR="00165CA4">
              <w:t xml:space="preserve">. </w:t>
            </w:r>
            <w:r w:rsidR="002326DC">
              <w:t xml:space="preserve"> </w:t>
            </w:r>
            <w:r w:rsidR="00DB661E">
              <w:t>14.</w:t>
            </w:r>
            <w:r w:rsidR="00165CA4">
              <w:t>Kendisine verilen görevler ile verilecek diğer görevleri; başta 2547 sayılı Yükseköğretim</w:t>
            </w:r>
          </w:p>
          <w:p w:rsidR="00735FC4" w:rsidRDefault="006437EC" w:rsidP="00DB661E">
            <w:pPr>
              <w:ind w:hanging="360"/>
              <w:jc w:val="both"/>
            </w:pPr>
            <w:r>
              <w:t>15.</w:t>
            </w:r>
            <w:r w:rsidR="00123E20">
              <w:t xml:space="preserve"> </w:t>
            </w:r>
            <w:r w:rsidR="00165CA4">
              <w:t>Kanunu ve 5018 sayılı Kamu Mali Yönetimi ve Kontrol Kanunu olmak üzere mevzuat hükümleri doğrultusunda; Üniversitenin amaç ve politikalarına uygun olarak yapmak,    </w:t>
            </w:r>
          </w:p>
          <w:p w:rsidR="00735FC4" w:rsidRDefault="006437EC" w:rsidP="00DB661E">
            <w:pPr>
              <w:ind w:hanging="360"/>
              <w:jc w:val="both"/>
            </w:pPr>
            <w:r>
              <w:t>16.</w:t>
            </w:r>
            <w:r w:rsidR="00DB661E">
              <w:t xml:space="preserve"> 15.</w:t>
            </w:r>
            <w:r w:rsidR="00165CA4">
              <w:t>Yapacağı iş ve işlemlerde kamu kaynaklarının verimli kullanılmasını sağlamak, tasarruf tedbirlerini etkin bir şekilde uygulamak ve bu hususlara azami dikkat etmek,           </w:t>
            </w:r>
          </w:p>
          <w:p w:rsidR="00735FC4" w:rsidRDefault="006437EC" w:rsidP="00DB661E">
            <w:pPr>
              <w:ind w:hanging="360"/>
              <w:jc w:val="both"/>
            </w:pPr>
            <w:r>
              <w:t>17.</w:t>
            </w:r>
            <w:r w:rsidR="00165CA4">
              <w:t xml:space="preserve"> </w:t>
            </w:r>
            <w:r w:rsidR="00DB661E">
              <w:t>16</w:t>
            </w:r>
            <w:r w:rsidR="00165CA4">
              <w:t>Kendisine verilen görevler ile verilecek diğer görevlere ilişkin iş ve işlemleri, şeffaflık, hesap verilebilirlik ve katılımcılık anlayışıyla yapmak,   </w:t>
            </w:r>
          </w:p>
          <w:p w:rsidR="00735FC4" w:rsidRDefault="006437EC" w:rsidP="00DB661E">
            <w:pPr>
              <w:ind w:hanging="360"/>
              <w:jc w:val="both"/>
            </w:pPr>
            <w:r>
              <w:t>18</w:t>
            </w:r>
            <w:r w:rsidR="00165CA4">
              <w:t xml:space="preserve">. </w:t>
            </w:r>
            <w:r w:rsidR="00DB661E">
              <w:t>17.</w:t>
            </w:r>
            <w:r w:rsidR="00165CA4">
              <w:t>Kendisine verilen görevler ile verilecek diğer görevler çerçevesinde, yapılacak iş ve işlemleri, bilgi işlem konusunda birimlerle koordinasyonu sağlayıp, belirlenen iş akış şemasına uygun olarak yerine getirilmesini sağlamak,          </w:t>
            </w:r>
          </w:p>
          <w:p w:rsidR="00735FC4" w:rsidRDefault="00165CA4" w:rsidP="00DB661E">
            <w:pPr>
              <w:ind w:hanging="360"/>
              <w:jc w:val="both"/>
            </w:pPr>
            <w:r>
              <w:t>1</w:t>
            </w:r>
            <w:r w:rsidR="006437EC">
              <w:t>9</w:t>
            </w:r>
            <w:r>
              <w:t xml:space="preserve">. </w:t>
            </w:r>
            <w:r w:rsidR="00DB661E">
              <w:t>18.</w:t>
            </w:r>
            <w:r>
              <w:t>İç Kontrol faaliyetleri kapsamında, birimine ilişkin iş ve işlemleri yerine getirmek,           </w:t>
            </w:r>
          </w:p>
          <w:p w:rsidR="00735FC4" w:rsidRDefault="006437EC" w:rsidP="00DB661E">
            <w:pPr>
              <w:ind w:hanging="360"/>
              <w:jc w:val="both"/>
            </w:pPr>
            <w:r>
              <w:t>20</w:t>
            </w:r>
            <w:r w:rsidR="00165CA4">
              <w:t>. Birimi ilgilendiren mevzuatı takip etmek, yapılan değişiklikleri bağlı olduğu üst birime bildirmek,             </w:t>
            </w:r>
          </w:p>
          <w:p w:rsidR="000E1A7E" w:rsidRDefault="00DB661E" w:rsidP="00DB661E">
            <w:pPr>
              <w:jc w:val="both"/>
            </w:pPr>
            <w:r>
              <w:t>19</w:t>
            </w:r>
            <w:r w:rsidR="00165CA4">
              <w:t>. Mevzuatın ve amirlerin verdiği/vereceği diğer görevleri yerine getirmektir</w:t>
            </w:r>
            <w:r w:rsidR="000E1A7E">
              <w:t>.</w:t>
            </w:r>
          </w:p>
          <w:p w:rsidR="00735FC4" w:rsidRDefault="00735FC4" w:rsidP="00DB661E">
            <w:pPr>
              <w:ind w:left="720" w:hanging="360"/>
              <w:jc w:val="both"/>
            </w:pPr>
          </w:p>
          <w:p w:rsidR="00735FC4" w:rsidRDefault="00735FC4"/>
        </w:tc>
      </w:tr>
    </w:tbl>
    <w:p w:rsidR="00735FC4" w:rsidRDefault="00735FC4">
      <w:pPr>
        <w:rPr>
          <w:rFonts w:ascii="Arial" w:hAnsi="Arial"/>
          <w:sz w:val="28"/>
        </w:rPr>
      </w:pPr>
    </w:p>
    <w:tbl>
      <w:tblPr>
        <w:tblW w:w="0" w:type="auto"/>
        <w:shd w:val="clear" w:color="auto" w:fill="FFFFFF"/>
        <w:tblLayout w:type="fixed"/>
        <w:tblLook w:val="04A0"/>
      </w:tblPr>
      <w:tblGrid>
        <w:gridCol w:w="3030"/>
        <w:gridCol w:w="3030"/>
        <w:gridCol w:w="3030"/>
      </w:tblGrid>
      <w:tr w:rsidR="00735FC4">
        <w:trPr>
          <w:trHeight w:val="273"/>
        </w:trPr>
        <w:tc>
          <w:tcPr>
            <w:tcW w:w="3030" w:type="dxa"/>
          </w:tcPr>
          <w:p w:rsidR="00735FC4" w:rsidRDefault="00165CA4">
            <w:pPr>
              <w:jc w:val="center"/>
              <w:rPr>
                <w:b/>
                <w:color w:val="FF0000"/>
              </w:rPr>
            </w:pPr>
            <w:r>
              <w:rPr>
                <w:b/>
                <w:color w:val="FF0000"/>
              </w:rPr>
              <w:t>HAZIRLAYAN</w:t>
            </w:r>
          </w:p>
        </w:tc>
        <w:tc>
          <w:tcPr>
            <w:tcW w:w="3030" w:type="dxa"/>
          </w:tcPr>
          <w:p w:rsidR="00735FC4" w:rsidRDefault="00165CA4">
            <w:pPr>
              <w:jc w:val="center"/>
              <w:rPr>
                <w:b/>
                <w:color w:val="FF0000"/>
              </w:rPr>
            </w:pPr>
            <w:r>
              <w:rPr>
                <w:b/>
                <w:color w:val="FF0000"/>
              </w:rPr>
              <w:t>TEBLİĞ EDEN</w:t>
            </w:r>
          </w:p>
        </w:tc>
        <w:tc>
          <w:tcPr>
            <w:tcW w:w="3030" w:type="dxa"/>
          </w:tcPr>
          <w:p w:rsidR="00735FC4" w:rsidRDefault="00165CA4">
            <w:pPr>
              <w:jc w:val="center"/>
              <w:rPr>
                <w:b/>
                <w:color w:val="FF0000"/>
              </w:rPr>
            </w:pPr>
            <w:r>
              <w:rPr>
                <w:b/>
                <w:color w:val="FF0000"/>
              </w:rPr>
              <w:t>TEBELLÜĞ EDEN</w:t>
            </w:r>
          </w:p>
        </w:tc>
      </w:tr>
      <w:tr w:rsidR="00735FC4">
        <w:trPr>
          <w:trHeight w:val="223"/>
        </w:trPr>
        <w:tc>
          <w:tcPr>
            <w:tcW w:w="3030" w:type="dxa"/>
          </w:tcPr>
          <w:p w:rsidR="00735FC4" w:rsidRDefault="00165CA4">
            <w:pPr>
              <w:jc w:val="center"/>
            </w:pPr>
            <w:r>
              <w:t xml:space="preserve">..../..../20.... </w:t>
            </w:r>
          </w:p>
        </w:tc>
        <w:tc>
          <w:tcPr>
            <w:tcW w:w="3030" w:type="dxa"/>
          </w:tcPr>
          <w:p w:rsidR="00735FC4" w:rsidRDefault="00165CA4">
            <w:pPr>
              <w:jc w:val="center"/>
            </w:pPr>
            <w:r>
              <w:t xml:space="preserve">..../..../20.... </w:t>
            </w:r>
          </w:p>
        </w:tc>
        <w:tc>
          <w:tcPr>
            <w:tcW w:w="3030" w:type="dxa"/>
          </w:tcPr>
          <w:p w:rsidR="00735FC4" w:rsidRDefault="00165CA4">
            <w:pPr>
              <w:jc w:val="center"/>
            </w:pPr>
            <w:r>
              <w:t>..../..../20....</w:t>
            </w:r>
          </w:p>
        </w:tc>
      </w:tr>
      <w:tr w:rsidR="00735FC4">
        <w:tc>
          <w:tcPr>
            <w:tcW w:w="3030" w:type="dxa"/>
          </w:tcPr>
          <w:p w:rsidR="00735FC4" w:rsidRDefault="00735FC4">
            <w:pPr>
              <w:jc w:val="center"/>
              <w:rPr>
                <w:sz w:val="28"/>
              </w:rPr>
            </w:pPr>
          </w:p>
        </w:tc>
        <w:tc>
          <w:tcPr>
            <w:tcW w:w="3030" w:type="dxa"/>
          </w:tcPr>
          <w:p w:rsidR="00735FC4" w:rsidRDefault="00735FC4">
            <w:pPr>
              <w:rPr>
                <w:sz w:val="28"/>
              </w:rPr>
            </w:pPr>
          </w:p>
        </w:tc>
        <w:tc>
          <w:tcPr>
            <w:tcW w:w="3030" w:type="dxa"/>
          </w:tcPr>
          <w:p w:rsidR="00735FC4" w:rsidRDefault="00735FC4">
            <w:pPr>
              <w:jc w:val="center"/>
              <w:rPr>
                <w:sz w:val="28"/>
              </w:rPr>
            </w:pPr>
          </w:p>
        </w:tc>
      </w:tr>
    </w:tbl>
    <w:p w:rsidR="00735FC4" w:rsidRDefault="00735FC4">
      <w:pPr>
        <w:rPr>
          <w:rFonts w:ascii="Arial" w:hAnsi="Arial"/>
          <w:sz w:val="28"/>
        </w:rPr>
      </w:pPr>
    </w:p>
    <w:sectPr w:rsidR="00735FC4" w:rsidSect="00735FC4">
      <w:headerReference w:type="default" r:id="rId7"/>
      <w:pgSz w:w="11906" w:h="16838"/>
      <w:pgMar w:top="993" w:right="1417" w:bottom="1417" w:left="1417" w:header="426"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506C" w:rsidRDefault="0009506C" w:rsidP="00735FC4">
      <w:pPr>
        <w:spacing w:after="0" w:line="240" w:lineRule="auto"/>
      </w:pPr>
      <w:r>
        <w:separator/>
      </w:r>
    </w:p>
  </w:endnote>
  <w:endnote w:type="continuationSeparator" w:id="1">
    <w:p w:rsidR="0009506C" w:rsidRDefault="0009506C" w:rsidP="00735F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506C" w:rsidRDefault="0009506C" w:rsidP="00735FC4">
      <w:pPr>
        <w:spacing w:after="0" w:line="240" w:lineRule="auto"/>
      </w:pPr>
      <w:r>
        <w:separator/>
      </w:r>
    </w:p>
  </w:footnote>
  <w:footnote w:type="continuationSeparator" w:id="1">
    <w:p w:rsidR="0009506C" w:rsidRDefault="0009506C" w:rsidP="00735FC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FC4" w:rsidRDefault="00735FC4">
    <w:pPr>
      <w:pStyle w:val="stbilgi"/>
      <w:tabs>
        <w:tab w:val="clear" w:pos="7143"/>
        <w:tab w:val="clear" w:pos="14287"/>
      </w:tabs>
      <w:rPr>
        <w:sz w:val="20"/>
      </w:rPr>
    </w:pPr>
  </w:p>
  <w:tbl>
    <w:tblPr>
      <w:tblStyle w:val="TabloKlavuzu"/>
      <w:tblW w:w="9322" w:type="dxa"/>
      <w:tblBorders>
        <w:top w:val="nil"/>
        <w:left w:val="nil"/>
        <w:bottom w:val="nil"/>
        <w:right w:val="nil"/>
        <w:insideH w:val="nil"/>
        <w:insideV w:val="nil"/>
      </w:tblBorders>
      <w:tblLayout w:type="fixed"/>
      <w:tblLook w:val="04A0"/>
    </w:tblPr>
    <w:tblGrid>
      <w:gridCol w:w="2376"/>
      <w:gridCol w:w="5245"/>
      <w:gridCol w:w="1701"/>
    </w:tblGrid>
    <w:tr w:rsidR="00735FC4">
      <w:trPr>
        <w:trHeight w:val="287"/>
      </w:trPr>
      <w:tc>
        <w:tcPr>
          <w:tcW w:w="7621" w:type="dxa"/>
          <w:gridSpan w:val="2"/>
        </w:tcPr>
        <w:p w:rsidR="00735FC4" w:rsidRDefault="00735FC4">
          <w:pPr>
            <w:pStyle w:val="stbilgi"/>
            <w:tabs>
              <w:tab w:val="clear" w:pos="7143"/>
              <w:tab w:val="clear" w:pos="14287"/>
            </w:tabs>
            <w:jc w:val="center"/>
            <w:rPr>
              <w:b/>
            </w:rPr>
          </w:pPr>
        </w:p>
      </w:tc>
      <w:tc>
        <w:tcPr>
          <w:tcW w:w="1701" w:type="dxa"/>
          <w:vMerge w:val="restart"/>
        </w:tcPr>
        <w:p w:rsidR="00735FC4" w:rsidRDefault="00735FC4">
          <w:pPr>
            <w:rPr>
              <w:noProof/>
              <w:lang w:eastAsia="tr-TR"/>
            </w:rPr>
          </w:pPr>
        </w:p>
      </w:tc>
    </w:tr>
    <w:tr w:rsidR="00735FC4">
      <w:trPr>
        <w:trHeight w:val="173"/>
      </w:trPr>
      <w:tc>
        <w:tcPr>
          <w:tcW w:w="2376" w:type="dxa"/>
          <w:shd w:val="clear" w:color="auto" w:fill="BCD7ED"/>
        </w:tcPr>
        <w:p w:rsidR="00735FC4" w:rsidRDefault="00165CA4">
          <w:pPr>
            <w:tabs>
              <w:tab w:val="center" w:pos="726"/>
            </w:tabs>
            <w:rPr>
              <w:b/>
            </w:rPr>
          </w:pPr>
          <w:r>
            <w:rPr>
              <w:b/>
            </w:rPr>
            <w:t>BİRİM ADI</w:t>
          </w:r>
        </w:p>
      </w:tc>
      <w:tc>
        <w:tcPr>
          <w:tcW w:w="5245" w:type="dxa"/>
        </w:tcPr>
        <w:p w:rsidR="00735FC4" w:rsidRDefault="006437EC">
          <w:pPr>
            <w:pStyle w:val="stbilgi"/>
            <w:tabs>
              <w:tab w:val="clear" w:pos="7143"/>
              <w:tab w:val="clear" w:pos="14287"/>
            </w:tabs>
            <w:rPr>
              <w:b/>
            </w:rPr>
          </w:pPr>
          <w:r>
            <w:rPr>
              <w:b/>
            </w:rPr>
            <w:t>GENEL SEKRETERLİK</w:t>
          </w:r>
        </w:p>
      </w:tc>
      <w:tc>
        <w:tcPr>
          <w:tcW w:w="1701" w:type="dxa"/>
          <w:vMerge/>
        </w:tcPr>
        <w:p w:rsidR="00735FC4" w:rsidRDefault="00735FC4"/>
      </w:tc>
    </w:tr>
    <w:tr w:rsidR="00735FC4">
      <w:trPr>
        <w:trHeight w:val="203"/>
      </w:trPr>
      <w:tc>
        <w:tcPr>
          <w:tcW w:w="2376" w:type="dxa"/>
          <w:shd w:val="clear" w:color="auto" w:fill="BCD7ED"/>
        </w:tcPr>
        <w:p w:rsidR="00735FC4" w:rsidRDefault="00165CA4">
          <w:pPr>
            <w:tabs>
              <w:tab w:val="center" w:pos="726"/>
            </w:tabs>
            <w:rPr>
              <w:b/>
            </w:rPr>
          </w:pPr>
          <w:r>
            <w:rPr>
              <w:b/>
            </w:rPr>
            <w:t>BAĞLI OLDUĞU BİRİM</w:t>
          </w:r>
        </w:p>
      </w:tc>
      <w:tc>
        <w:tcPr>
          <w:tcW w:w="5245" w:type="dxa"/>
        </w:tcPr>
        <w:p w:rsidR="00735FC4" w:rsidRDefault="006437EC">
          <w:r>
            <w:t>GENEL SEKRETER YARDIMCISI</w:t>
          </w:r>
        </w:p>
      </w:tc>
      <w:tc>
        <w:tcPr>
          <w:tcW w:w="1701" w:type="dxa"/>
          <w:vMerge/>
        </w:tcPr>
        <w:p w:rsidR="00735FC4" w:rsidRDefault="00735FC4"/>
      </w:tc>
    </w:tr>
  </w:tbl>
  <w:p w:rsidR="00735FC4" w:rsidRDefault="00735FC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D7C94"/>
    <w:multiLevelType w:val="hybridMultilevel"/>
    <w:tmpl w:val="7DA22100"/>
    <w:lvl w:ilvl="0" w:tplc="78F008FC">
      <w:start w:val="657"/>
      <w:numFmt w:val="bullet"/>
      <w:lvlText w:val="–"/>
      <w:lvlJc w:val="left"/>
      <w:pPr>
        <w:tabs>
          <w:tab w:val="num" w:pos="720"/>
        </w:tabs>
        <w:ind w:left="720" w:hanging="360"/>
      </w:pPr>
      <w:rPr>
        <w:rFonts w:ascii="Arial" w:eastAsia="Times New Roman" w:hAnsi="Arial" w:cs="Aria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nsid w:val="7AC84B9A"/>
    <w:multiLevelType w:val="multilevel"/>
    <w:tmpl w:val="6FE29548"/>
    <w:lvl w:ilvl="0">
      <w:start w:val="1"/>
      <w:numFmt w:val="bullet"/>
      <w:lvlText w:val=""/>
      <w:lvlJc w:val="left"/>
      <w:pPr>
        <w:ind w:left="720" w:hanging="358"/>
      </w:pPr>
      <w:rPr>
        <w:rFonts w:ascii="Symbol" w:hAnsi="Symbol"/>
      </w:rPr>
    </w:lvl>
    <w:lvl w:ilvl="1">
      <w:start w:val="1"/>
      <w:numFmt w:val="bullet"/>
      <w:lvlText w:val="o"/>
      <w:lvlJc w:val="left"/>
      <w:pPr>
        <w:ind w:left="1440" w:hanging="358"/>
      </w:pPr>
      <w:rPr>
        <w:rFonts w:ascii="Courier New" w:hAnsi="Courier New"/>
      </w:rPr>
    </w:lvl>
    <w:lvl w:ilvl="2">
      <w:start w:val="3"/>
      <w:numFmt w:val="bullet"/>
      <w:lvlText w:val="-"/>
      <w:lvlJc w:val="left"/>
      <w:pPr>
        <w:ind w:left="2160" w:hanging="358"/>
      </w:pPr>
      <w:rPr>
        <w:rFonts w:ascii="Arial" w:hAnsi="Arial"/>
      </w:rPr>
    </w:lvl>
    <w:lvl w:ilvl="3">
      <w:start w:val="1"/>
      <w:numFmt w:val="bullet"/>
      <w:lvlText w:val=""/>
      <w:lvlJc w:val="left"/>
      <w:pPr>
        <w:ind w:left="2880" w:hanging="358"/>
      </w:pPr>
      <w:rPr>
        <w:rFonts w:ascii="Symbol" w:hAnsi="Symbol"/>
      </w:rPr>
    </w:lvl>
    <w:lvl w:ilvl="4">
      <w:start w:val="1"/>
      <w:numFmt w:val="bullet"/>
      <w:lvlText w:val="o"/>
      <w:lvlJc w:val="left"/>
      <w:pPr>
        <w:ind w:left="3600" w:hanging="358"/>
      </w:pPr>
      <w:rPr>
        <w:rFonts w:ascii="Courier New" w:hAnsi="Courier New"/>
      </w:rPr>
    </w:lvl>
    <w:lvl w:ilvl="5">
      <w:start w:val="1"/>
      <w:numFmt w:val="bullet"/>
      <w:lvlText w:val=""/>
      <w:lvlJc w:val="left"/>
      <w:pPr>
        <w:ind w:left="4320" w:hanging="358"/>
      </w:pPr>
      <w:rPr>
        <w:rFonts w:ascii="Wingdings" w:hAnsi="Wingdings"/>
      </w:rPr>
    </w:lvl>
    <w:lvl w:ilvl="6">
      <w:start w:val="1"/>
      <w:numFmt w:val="bullet"/>
      <w:lvlText w:val=""/>
      <w:lvlJc w:val="left"/>
      <w:pPr>
        <w:ind w:left="5040" w:hanging="358"/>
      </w:pPr>
      <w:rPr>
        <w:rFonts w:ascii="Symbol" w:hAnsi="Symbol"/>
      </w:rPr>
    </w:lvl>
    <w:lvl w:ilvl="7">
      <w:start w:val="1"/>
      <w:numFmt w:val="bullet"/>
      <w:lvlText w:val="o"/>
      <w:lvlJc w:val="left"/>
      <w:pPr>
        <w:ind w:left="5760" w:hanging="358"/>
      </w:pPr>
      <w:rPr>
        <w:rFonts w:ascii="Courier New" w:hAnsi="Courier New"/>
      </w:rPr>
    </w:lvl>
    <w:lvl w:ilvl="8">
      <w:start w:val="1"/>
      <w:numFmt w:val="bullet"/>
      <w:lvlText w:val=""/>
      <w:lvlJc w:val="left"/>
      <w:pPr>
        <w:ind w:left="6480" w:hanging="358"/>
      </w:pPr>
      <w:rPr>
        <w:rFonts w:ascii="Wingdings" w:hAnsi="Wingdings"/>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35FC4"/>
    <w:rsid w:val="00045164"/>
    <w:rsid w:val="0009506C"/>
    <w:rsid w:val="000A24F2"/>
    <w:rsid w:val="000E1A7E"/>
    <w:rsid w:val="00123E20"/>
    <w:rsid w:val="00165CA4"/>
    <w:rsid w:val="002326DC"/>
    <w:rsid w:val="00276FEE"/>
    <w:rsid w:val="002C498C"/>
    <w:rsid w:val="00360FFB"/>
    <w:rsid w:val="00526505"/>
    <w:rsid w:val="00623F95"/>
    <w:rsid w:val="006437EC"/>
    <w:rsid w:val="0069459D"/>
    <w:rsid w:val="00735FC4"/>
    <w:rsid w:val="007B3B79"/>
    <w:rsid w:val="0085376E"/>
    <w:rsid w:val="00853FB8"/>
    <w:rsid w:val="00857299"/>
    <w:rsid w:val="00932A5A"/>
    <w:rsid w:val="009378F2"/>
    <w:rsid w:val="00950C84"/>
    <w:rsid w:val="009F12E0"/>
    <w:rsid w:val="00A62C6A"/>
    <w:rsid w:val="00AE2A24"/>
    <w:rsid w:val="00BC6A25"/>
    <w:rsid w:val="00D11812"/>
    <w:rsid w:val="00D75115"/>
    <w:rsid w:val="00DB661E"/>
    <w:rsid w:val="00E235D8"/>
    <w:rsid w:val="00E3778B"/>
    <w:rsid w:val="00ED2BA3"/>
    <w:rsid w:val="00EE6919"/>
    <w:rsid w:val="00F40653"/>
    <w:rsid w:val="00F913C6"/>
    <w:rsid w:val="00FA272A"/>
    <w:rsid w:val="00FD5056"/>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color w:val="000000"/>
        <w:sz w:val="22"/>
        <w:lang w:val="tr-TR" w:eastAsia="en-US" w:bidi="ar-SA"/>
      </w:rPr>
    </w:rPrDefault>
    <w:pPrDefault>
      <w:pPr>
        <w:pBdr>
          <w:top w:val="nil"/>
          <w:left w:val="nil"/>
          <w:bottom w:val="nil"/>
          <w:right w:val="nil"/>
        </w:pBd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FC4"/>
  </w:style>
  <w:style w:type="paragraph" w:styleId="Balk1">
    <w:name w:val="heading 1"/>
    <w:basedOn w:val="Normal"/>
    <w:next w:val="Normal"/>
    <w:qFormat/>
    <w:rsid w:val="00735FC4"/>
    <w:pPr>
      <w:keepNext/>
      <w:keepLines/>
      <w:spacing w:before="480" w:after="0"/>
      <w:outlineLvl w:val="0"/>
    </w:pPr>
    <w:rPr>
      <w:b/>
      <w:sz w:val="48"/>
    </w:rPr>
  </w:style>
  <w:style w:type="paragraph" w:styleId="Balk2">
    <w:name w:val="heading 2"/>
    <w:basedOn w:val="Normal"/>
    <w:next w:val="Normal"/>
    <w:qFormat/>
    <w:rsid w:val="00735FC4"/>
    <w:pPr>
      <w:keepNext/>
      <w:keepLines/>
      <w:spacing w:before="200" w:after="0"/>
      <w:outlineLvl w:val="1"/>
    </w:pPr>
    <w:rPr>
      <w:b/>
      <w:sz w:val="40"/>
    </w:rPr>
  </w:style>
  <w:style w:type="paragraph" w:styleId="Balk3">
    <w:name w:val="heading 3"/>
    <w:basedOn w:val="Normal"/>
    <w:next w:val="Normal"/>
    <w:qFormat/>
    <w:rsid w:val="00735FC4"/>
    <w:pPr>
      <w:keepNext/>
      <w:keepLines/>
      <w:spacing w:before="200" w:after="0"/>
      <w:outlineLvl w:val="2"/>
    </w:pPr>
    <w:rPr>
      <w:b/>
      <w:i/>
      <w:sz w:val="36"/>
    </w:rPr>
  </w:style>
  <w:style w:type="paragraph" w:styleId="Balk4">
    <w:name w:val="heading 4"/>
    <w:basedOn w:val="Normal"/>
    <w:next w:val="Normal"/>
    <w:qFormat/>
    <w:rsid w:val="00735FC4"/>
    <w:pPr>
      <w:keepNext/>
      <w:keepLines/>
      <w:spacing w:before="200" w:after="0"/>
      <w:outlineLvl w:val="3"/>
    </w:pPr>
    <w:rPr>
      <w:color w:val="232323"/>
      <w:sz w:val="32"/>
    </w:rPr>
  </w:style>
  <w:style w:type="paragraph" w:styleId="Balk5">
    <w:name w:val="heading 5"/>
    <w:basedOn w:val="Normal"/>
    <w:next w:val="Normal"/>
    <w:qFormat/>
    <w:rsid w:val="00735FC4"/>
    <w:pPr>
      <w:keepNext/>
      <w:keepLines/>
      <w:spacing w:before="200" w:after="0"/>
      <w:outlineLvl w:val="4"/>
    </w:pPr>
    <w:rPr>
      <w:b/>
      <w:color w:val="444444"/>
      <w:sz w:val="28"/>
    </w:rPr>
  </w:style>
  <w:style w:type="paragraph" w:styleId="Balk6">
    <w:name w:val="heading 6"/>
    <w:basedOn w:val="Normal"/>
    <w:next w:val="Normal"/>
    <w:qFormat/>
    <w:rsid w:val="00735FC4"/>
    <w:pPr>
      <w:keepNext/>
      <w:keepLines/>
      <w:spacing w:before="200" w:after="0"/>
      <w:outlineLvl w:val="5"/>
    </w:pPr>
    <w:rPr>
      <w:i/>
      <w:color w:val="232323"/>
      <w:sz w:val="28"/>
    </w:rPr>
  </w:style>
  <w:style w:type="paragraph" w:styleId="Balk7">
    <w:name w:val="heading 7"/>
    <w:basedOn w:val="Normal"/>
    <w:next w:val="Normal"/>
    <w:qFormat/>
    <w:rsid w:val="00735FC4"/>
    <w:pPr>
      <w:keepNext/>
      <w:keepLines/>
      <w:spacing w:before="200" w:after="0"/>
      <w:outlineLvl w:val="6"/>
    </w:pPr>
    <w:rPr>
      <w:b/>
      <w:color w:val="606060"/>
      <w:sz w:val="24"/>
    </w:rPr>
  </w:style>
  <w:style w:type="paragraph" w:styleId="Balk8">
    <w:name w:val="heading 8"/>
    <w:basedOn w:val="Normal"/>
    <w:next w:val="Normal"/>
    <w:qFormat/>
    <w:rsid w:val="00735FC4"/>
    <w:pPr>
      <w:keepNext/>
      <w:keepLines/>
      <w:spacing w:before="200" w:after="0"/>
      <w:outlineLvl w:val="7"/>
    </w:pPr>
    <w:rPr>
      <w:color w:val="444444"/>
      <w:sz w:val="24"/>
    </w:rPr>
  </w:style>
  <w:style w:type="paragraph" w:styleId="Balk9">
    <w:name w:val="heading 9"/>
    <w:basedOn w:val="Normal"/>
    <w:next w:val="Normal"/>
    <w:qFormat/>
    <w:rsid w:val="00735FC4"/>
    <w:pPr>
      <w:keepNext/>
      <w:keepLines/>
      <w:spacing w:before="200" w:after="0"/>
      <w:outlineLvl w:val="8"/>
    </w:pPr>
    <w:rPr>
      <w:i/>
      <w:color w:val="444444"/>
      <w:sz w:val="23"/>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qFormat/>
    <w:rsid w:val="00735FC4"/>
    <w:pPr>
      <w:spacing w:after="0" w:line="240" w:lineRule="auto"/>
    </w:pPr>
  </w:style>
  <w:style w:type="paragraph" w:styleId="KonuBal">
    <w:name w:val="Title"/>
    <w:basedOn w:val="Normal"/>
    <w:next w:val="Normal"/>
    <w:qFormat/>
    <w:rsid w:val="00735FC4"/>
    <w:pPr>
      <w:pBdr>
        <w:bottom w:val="single" w:sz="24" w:space="0" w:color="000000"/>
      </w:pBdr>
      <w:spacing w:before="300" w:after="80" w:line="240" w:lineRule="auto"/>
    </w:pPr>
    <w:rPr>
      <w:b/>
      <w:sz w:val="72"/>
    </w:rPr>
  </w:style>
  <w:style w:type="paragraph" w:styleId="AltKonuBal">
    <w:name w:val="Subtitle"/>
    <w:basedOn w:val="Normal"/>
    <w:next w:val="Normal"/>
    <w:qFormat/>
    <w:rsid w:val="00735FC4"/>
    <w:pPr>
      <w:spacing w:line="240" w:lineRule="auto"/>
    </w:pPr>
    <w:rPr>
      <w:i/>
      <w:color w:val="444444"/>
      <w:sz w:val="52"/>
    </w:rPr>
  </w:style>
  <w:style w:type="paragraph" w:styleId="Trnak">
    <w:name w:val="Quote"/>
    <w:basedOn w:val="Normal"/>
    <w:next w:val="Normal"/>
    <w:qFormat/>
    <w:rsid w:val="00735FC4"/>
    <w:pPr>
      <w:pBdr>
        <w:left w:val="single" w:sz="12" w:space="11" w:color="A6A6A6"/>
        <w:bottom w:val="single" w:sz="12" w:space="3" w:color="A6A6A6"/>
      </w:pBdr>
      <w:ind w:left="3402"/>
    </w:pPr>
    <w:rPr>
      <w:i/>
      <w:color w:val="373737"/>
      <w:sz w:val="18"/>
    </w:rPr>
  </w:style>
  <w:style w:type="paragraph" w:styleId="KeskinTrnak">
    <w:name w:val="Intense Quote"/>
    <w:basedOn w:val="Normal"/>
    <w:next w:val="Normal"/>
    <w:qFormat/>
    <w:rsid w:val="00735FC4"/>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stbilgi">
    <w:name w:val="header"/>
    <w:basedOn w:val="Normal"/>
    <w:rsid w:val="00735FC4"/>
    <w:pPr>
      <w:tabs>
        <w:tab w:val="center" w:pos="7143"/>
        <w:tab w:val="right" w:pos="14287"/>
      </w:tabs>
      <w:spacing w:after="0" w:line="240" w:lineRule="auto"/>
    </w:pPr>
  </w:style>
  <w:style w:type="paragraph" w:styleId="Altbilgi">
    <w:name w:val="footer"/>
    <w:basedOn w:val="Normal"/>
    <w:rsid w:val="00735FC4"/>
    <w:pPr>
      <w:tabs>
        <w:tab w:val="center" w:pos="7143"/>
        <w:tab w:val="right" w:pos="14287"/>
      </w:tabs>
      <w:spacing w:after="0" w:line="240" w:lineRule="auto"/>
    </w:pPr>
  </w:style>
  <w:style w:type="paragraph" w:styleId="ListeParagraf">
    <w:name w:val="List Paragraph"/>
    <w:basedOn w:val="Normal"/>
    <w:qFormat/>
    <w:rsid w:val="00735FC4"/>
    <w:pPr>
      <w:ind w:left="720"/>
      <w:contextualSpacing/>
    </w:pPr>
  </w:style>
  <w:style w:type="character" w:customStyle="1" w:styleId="LineNumber">
    <w:name w:val="Line Number"/>
    <w:basedOn w:val="VarsaylanParagrafYazTipi"/>
    <w:semiHidden/>
    <w:rsid w:val="00735FC4"/>
  </w:style>
  <w:style w:type="character" w:styleId="Kpr">
    <w:name w:val="Hyperlink"/>
    <w:rsid w:val="00735FC4"/>
    <w:rPr>
      <w:color w:val="0563C1"/>
      <w:u w:val="single"/>
    </w:rPr>
  </w:style>
  <w:style w:type="character" w:styleId="SatrNumaras">
    <w:name w:val="line number"/>
    <w:basedOn w:val="VarsaylanParagrafYazTipi"/>
    <w:semiHidden/>
    <w:rsid w:val="00735FC4"/>
  </w:style>
  <w:style w:type="table" w:styleId="TabloBasit1">
    <w:name w:val="Table Simple 1"/>
    <w:basedOn w:val="NormalTablo"/>
    <w:rsid w:val="00735FC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oKlavuzu">
    <w:name w:val="Table Grid"/>
    <w:basedOn w:val="NormalTablo"/>
    <w:rsid w:val="00735FC4"/>
    <w:pPr>
      <w:spacing w:after="0" w:line="240" w:lineRule="auto"/>
    </w:p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ned">
    <w:name w:val="Lined"/>
    <w:basedOn w:val="NormalTablo"/>
    <w:rsid w:val="00735FC4"/>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A6A6A6"/>
      </w:tcPr>
    </w:tblStylePr>
    <w:tblStylePr w:type="lastRow">
      <w:tblPr/>
      <w:tcPr>
        <w:shd w:val="clear" w:color="auto" w:fill="A6A6A6"/>
      </w:tcPr>
    </w:tblStylePr>
    <w:tblStylePr w:type="firstCol">
      <w:tblPr/>
      <w:tcPr>
        <w:shd w:val="clear" w:color="auto" w:fill="A6A6A6"/>
      </w:tcPr>
    </w:tblStylePr>
    <w:tblStylePr w:type="lastCol">
      <w:tblPr/>
      <w:tcPr>
        <w:shd w:val="clear" w:color="auto" w:fill="A6A6A6"/>
      </w:tcPr>
    </w:tblStylePr>
    <w:tblStylePr w:type="band2Vert">
      <w:tblPr/>
      <w:tcPr>
        <w:shd w:val="clear" w:color="auto" w:fill="D9D9D9"/>
      </w:tcPr>
    </w:tblStylePr>
    <w:tblStylePr w:type="band2Horz">
      <w:tblPr/>
      <w:tcPr>
        <w:shd w:val="clear" w:color="auto" w:fill="D9D9D9"/>
      </w:tcPr>
    </w:tblStylePr>
  </w:style>
  <w:style w:type="table" w:customStyle="1" w:styleId="Lined-Accent1">
    <w:name w:val="Lined - Accent 1"/>
    <w:basedOn w:val="NormalTablo"/>
    <w:rsid w:val="00735FC4"/>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95B3D7"/>
      </w:tcPr>
    </w:tblStylePr>
    <w:tblStylePr w:type="lastRow">
      <w:tblPr/>
      <w:tcPr>
        <w:shd w:val="clear" w:color="auto" w:fill="95B3D7"/>
      </w:tcPr>
    </w:tblStylePr>
    <w:tblStylePr w:type="firstCol">
      <w:tblPr/>
      <w:tcPr>
        <w:shd w:val="clear" w:color="auto" w:fill="95B3D7"/>
      </w:tcPr>
    </w:tblStylePr>
    <w:tblStylePr w:type="lastCol">
      <w:tblPr/>
      <w:tcPr>
        <w:shd w:val="clear" w:color="auto" w:fill="95B3D7"/>
      </w:tcPr>
    </w:tblStylePr>
    <w:tblStylePr w:type="band2Vert">
      <w:tblPr/>
      <w:tcPr>
        <w:shd w:val="clear" w:color="auto" w:fill="DBE5F1"/>
      </w:tcPr>
    </w:tblStylePr>
    <w:tblStylePr w:type="band2Horz">
      <w:tblPr/>
      <w:tcPr>
        <w:shd w:val="clear" w:color="auto" w:fill="DBE5F1"/>
      </w:tcPr>
    </w:tblStylePr>
  </w:style>
  <w:style w:type="table" w:customStyle="1" w:styleId="Lined-Accent2">
    <w:name w:val="Lined - Accent 2"/>
    <w:basedOn w:val="NormalTablo"/>
    <w:rsid w:val="00735FC4"/>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D99594"/>
      </w:tcPr>
    </w:tblStylePr>
    <w:tblStylePr w:type="lastRow">
      <w:tblPr/>
      <w:tcPr>
        <w:shd w:val="clear" w:color="auto" w:fill="D99594"/>
      </w:tcPr>
    </w:tblStylePr>
    <w:tblStylePr w:type="firstCol">
      <w:tblPr/>
      <w:tcPr>
        <w:shd w:val="clear" w:color="auto" w:fill="D99594"/>
      </w:tcPr>
    </w:tblStylePr>
    <w:tblStylePr w:type="lastCol">
      <w:tblPr/>
      <w:tcPr>
        <w:shd w:val="clear" w:color="auto" w:fill="D99594"/>
      </w:tcPr>
    </w:tblStylePr>
    <w:tblStylePr w:type="band2Vert">
      <w:tblPr/>
      <w:tcPr>
        <w:shd w:val="clear" w:color="auto" w:fill="F2DBDB"/>
      </w:tcPr>
    </w:tblStylePr>
    <w:tblStylePr w:type="band2Horz">
      <w:tblPr/>
      <w:tcPr>
        <w:shd w:val="clear" w:color="auto" w:fill="F2DBDB"/>
      </w:tcPr>
    </w:tblStylePr>
  </w:style>
  <w:style w:type="table" w:customStyle="1" w:styleId="Lined-Accent3">
    <w:name w:val="Lined - Accent 3"/>
    <w:basedOn w:val="NormalTablo"/>
    <w:rsid w:val="00735FC4"/>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C2D69B"/>
      </w:tcPr>
    </w:tblStylePr>
    <w:tblStylePr w:type="lastRow">
      <w:tblPr/>
      <w:tcPr>
        <w:shd w:val="clear" w:color="auto" w:fill="C2D69B"/>
      </w:tcPr>
    </w:tblStylePr>
    <w:tblStylePr w:type="firstCol">
      <w:tblPr/>
      <w:tcPr>
        <w:shd w:val="clear" w:color="auto" w:fill="C2D69B"/>
      </w:tcPr>
    </w:tblStylePr>
    <w:tblStylePr w:type="lastCol">
      <w:tblPr/>
      <w:tcPr>
        <w:shd w:val="clear" w:color="auto" w:fill="C2D69B"/>
      </w:tcPr>
    </w:tblStylePr>
    <w:tblStylePr w:type="band2Vert">
      <w:tblPr/>
      <w:tcPr>
        <w:shd w:val="clear" w:color="auto" w:fill="EAF1DD"/>
      </w:tcPr>
    </w:tblStylePr>
    <w:tblStylePr w:type="band2Horz">
      <w:tblPr/>
      <w:tcPr>
        <w:shd w:val="clear" w:color="auto" w:fill="EAF1DD"/>
      </w:tcPr>
    </w:tblStylePr>
  </w:style>
  <w:style w:type="table" w:customStyle="1" w:styleId="Lined-Accent4">
    <w:name w:val="Lined - Accent 4"/>
    <w:basedOn w:val="NormalTablo"/>
    <w:rsid w:val="00735FC4"/>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B2A1C7"/>
      </w:tcPr>
    </w:tblStylePr>
    <w:tblStylePr w:type="lastRow">
      <w:tblPr/>
      <w:tcPr>
        <w:shd w:val="clear" w:color="auto" w:fill="B2A1C7"/>
      </w:tcPr>
    </w:tblStylePr>
    <w:tblStylePr w:type="firstCol">
      <w:tblPr/>
      <w:tcPr>
        <w:shd w:val="clear" w:color="auto" w:fill="B2A1C7"/>
      </w:tcPr>
    </w:tblStylePr>
    <w:tblStylePr w:type="lastCol">
      <w:tblPr/>
      <w:tcPr>
        <w:shd w:val="clear" w:color="auto" w:fill="B2A1C7"/>
      </w:tcPr>
    </w:tblStylePr>
    <w:tblStylePr w:type="band2Vert">
      <w:tblPr/>
      <w:tcPr>
        <w:shd w:val="clear" w:color="auto" w:fill="E5DFEC"/>
      </w:tcPr>
    </w:tblStylePr>
    <w:tblStylePr w:type="band2Horz">
      <w:tblPr/>
      <w:tcPr>
        <w:shd w:val="clear" w:color="auto" w:fill="E5DFEC"/>
      </w:tcPr>
    </w:tblStylePr>
  </w:style>
  <w:style w:type="table" w:customStyle="1" w:styleId="Lined-Accent5">
    <w:name w:val="Lined - Accent 5"/>
    <w:basedOn w:val="NormalTablo"/>
    <w:rsid w:val="00735FC4"/>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92CDDC"/>
      </w:tcPr>
    </w:tblStylePr>
    <w:tblStylePr w:type="lastRow">
      <w:tblPr/>
      <w:tcPr>
        <w:shd w:val="clear" w:color="auto" w:fill="92CDDC"/>
      </w:tcPr>
    </w:tblStylePr>
    <w:tblStylePr w:type="firstCol">
      <w:tblPr/>
      <w:tcPr>
        <w:shd w:val="clear" w:color="auto" w:fill="92CDDC"/>
      </w:tcPr>
    </w:tblStylePr>
    <w:tblStylePr w:type="lastCol">
      <w:tblPr/>
      <w:tcPr>
        <w:shd w:val="clear" w:color="auto" w:fill="92CDDC"/>
      </w:tcPr>
    </w:tblStylePr>
    <w:tblStylePr w:type="band2Vert">
      <w:tblPr/>
      <w:tcPr>
        <w:shd w:val="clear" w:color="auto" w:fill="DAEEF3"/>
      </w:tcPr>
    </w:tblStylePr>
    <w:tblStylePr w:type="band2Horz">
      <w:tblPr/>
      <w:tcPr>
        <w:shd w:val="clear" w:color="auto" w:fill="DAEEF3"/>
      </w:tcPr>
    </w:tblStylePr>
  </w:style>
  <w:style w:type="table" w:customStyle="1" w:styleId="Lined-Accent6">
    <w:name w:val="Lined - Accent 6"/>
    <w:basedOn w:val="NormalTablo"/>
    <w:rsid w:val="00735FC4"/>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FABF8F"/>
      </w:tcPr>
    </w:tblStylePr>
    <w:tblStylePr w:type="lastRow">
      <w:tblPr/>
      <w:tcPr>
        <w:shd w:val="clear" w:color="auto" w:fill="FABF8F"/>
      </w:tcPr>
    </w:tblStylePr>
    <w:tblStylePr w:type="firstCol">
      <w:tblPr/>
      <w:tcPr>
        <w:shd w:val="clear" w:color="auto" w:fill="FABF8F"/>
      </w:tcPr>
    </w:tblStylePr>
    <w:tblStylePr w:type="lastCol">
      <w:tblPr/>
      <w:tcPr>
        <w:shd w:val="clear" w:color="auto" w:fill="FABF8F"/>
      </w:tcPr>
    </w:tblStylePr>
    <w:tblStylePr w:type="band2Vert">
      <w:tblPr/>
      <w:tcPr>
        <w:shd w:val="clear" w:color="auto" w:fill="FDE9E9"/>
      </w:tcPr>
    </w:tblStylePr>
    <w:tblStylePr w:type="band2Horz">
      <w:tblPr/>
      <w:tcPr>
        <w:shd w:val="clear" w:color="auto" w:fill="FDE9E9"/>
      </w:tcPr>
    </w:tblStylePr>
  </w:style>
  <w:style w:type="table" w:customStyle="1" w:styleId="Bordered">
    <w:name w:val="Bordered"/>
    <w:basedOn w:val="NormalTablo"/>
    <w:rsid w:val="00735FC4"/>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 w:type="dxa"/>
        <w:bottom w:w="0" w:type="dxa"/>
        <w:right w:w="1" w:type="dxa"/>
      </w:tblCellMar>
    </w:tblPr>
    <w:tblStylePr w:type="firstRow">
      <w:tblPr/>
      <w:tcPr>
        <w:tcBorders>
          <w:bottom w:val="single" w:sz="18" w:space="0" w:color="000000"/>
        </w:tcBorders>
      </w:tcPr>
    </w:tblStylePr>
    <w:tblStylePr w:type="lastRow">
      <w:tblPr/>
      <w:tcPr>
        <w:tcBorders>
          <w:top w:val="single" w:sz="18" w:space="0" w:color="000000"/>
        </w:tcBorders>
      </w:tcPr>
    </w:tblStylePr>
    <w:tblStylePr w:type="firstCol">
      <w:tblPr/>
      <w:tcPr>
        <w:tcBorders>
          <w:right w:val="single" w:sz="18" w:space="0" w:color="000000"/>
        </w:tcBorders>
      </w:tcPr>
    </w:tblStylePr>
    <w:tblStylePr w:type="lastCol">
      <w:tblPr/>
      <w:tcPr>
        <w:tcBorders>
          <w:left w:val="single" w:sz="18" w:space="0" w:color="000000"/>
        </w:tcBorders>
      </w:tcPr>
    </w:tblStylePr>
  </w:style>
  <w:style w:type="table" w:customStyle="1" w:styleId="Bordered-Accent1">
    <w:name w:val="Bordered - Accent 1"/>
    <w:basedOn w:val="NormalTablo"/>
    <w:rsid w:val="00735FC4"/>
    <w:pPr>
      <w:spacing w:after="0" w:line="240" w:lineRule="auto"/>
    </w:p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 w:type="dxa"/>
        <w:bottom w:w="0" w:type="dxa"/>
        <w:right w:w="1" w:type="dxa"/>
      </w:tblCellMar>
    </w:tblPr>
    <w:tblStylePr w:type="firstRow">
      <w:tblPr/>
      <w:tcPr>
        <w:tcBorders>
          <w:bottom w:val="single" w:sz="18" w:space="0" w:color="365F91"/>
        </w:tcBorders>
      </w:tcPr>
    </w:tblStylePr>
    <w:tblStylePr w:type="lastRow">
      <w:tblPr/>
      <w:tcPr>
        <w:tcBorders>
          <w:top w:val="single" w:sz="18" w:space="0" w:color="365F91"/>
        </w:tcBorders>
      </w:tcPr>
    </w:tblStylePr>
    <w:tblStylePr w:type="firstCol">
      <w:tblPr/>
      <w:tcPr>
        <w:tcBorders>
          <w:right w:val="single" w:sz="18" w:space="0" w:color="365F91"/>
        </w:tcBorders>
      </w:tcPr>
    </w:tblStylePr>
    <w:tblStylePr w:type="lastCol">
      <w:tblPr/>
      <w:tcPr>
        <w:tcBorders>
          <w:left w:val="single" w:sz="18" w:space="0" w:color="365F91"/>
        </w:tcBorders>
      </w:tcPr>
    </w:tblStylePr>
  </w:style>
  <w:style w:type="table" w:customStyle="1" w:styleId="Bordered-Accent2">
    <w:name w:val="Bordered - Accent 2"/>
    <w:basedOn w:val="NormalTablo"/>
    <w:rsid w:val="00735FC4"/>
    <w:pPr>
      <w:spacing w:after="0" w:line="240" w:lineRule="auto"/>
    </w:p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1" w:type="dxa"/>
        <w:bottom w:w="0" w:type="dxa"/>
        <w:right w:w="1" w:type="dxa"/>
      </w:tblCellMar>
    </w:tblPr>
    <w:tblStylePr w:type="firstRow">
      <w:tblPr/>
      <w:tcPr>
        <w:tcBorders>
          <w:bottom w:val="single" w:sz="18" w:space="0" w:color="943634"/>
        </w:tcBorders>
      </w:tcPr>
    </w:tblStylePr>
    <w:tblStylePr w:type="lastRow">
      <w:tblPr/>
      <w:tcPr>
        <w:tcBorders>
          <w:top w:val="single" w:sz="18" w:space="0" w:color="943634"/>
        </w:tcBorders>
      </w:tcPr>
    </w:tblStylePr>
    <w:tblStylePr w:type="firstCol">
      <w:tblPr/>
      <w:tcPr>
        <w:tcBorders>
          <w:right w:val="single" w:sz="18" w:space="0" w:color="943634"/>
        </w:tcBorders>
      </w:tcPr>
    </w:tblStylePr>
    <w:tblStylePr w:type="lastCol">
      <w:tblPr/>
      <w:tcPr>
        <w:tcBorders>
          <w:left w:val="single" w:sz="18" w:space="0" w:color="943634"/>
        </w:tcBorders>
      </w:tcPr>
    </w:tblStylePr>
  </w:style>
  <w:style w:type="table" w:customStyle="1" w:styleId="Bordered-Accent3">
    <w:name w:val="Bordered - Accent 3"/>
    <w:basedOn w:val="NormalTablo"/>
    <w:rsid w:val="00735FC4"/>
    <w:pPr>
      <w:spacing w:after="0" w:line="240" w:lineRule="auto"/>
    </w:p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0" w:type="dxa"/>
        <w:left w:w="1" w:type="dxa"/>
        <w:bottom w:w="0" w:type="dxa"/>
        <w:right w:w="1" w:type="dxa"/>
      </w:tblCellMar>
    </w:tblPr>
    <w:tblStylePr w:type="firstRow">
      <w:tblPr/>
      <w:tcPr>
        <w:tcBorders>
          <w:bottom w:val="single" w:sz="18" w:space="0" w:color="76923C"/>
        </w:tcBorders>
      </w:tcPr>
    </w:tblStylePr>
    <w:tblStylePr w:type="lastRow">
      <w:tblPr/>
      <w:tcPr>
        <w:tcBorders>
          <w:top w:val="single" w:sz="18" w:space="0" w:color="76923C"/>
        </w:tcBorders>
      </w:tcPr>
    </w:tblStylePr>
    <w:tblStylePr w:type="firstCol">
      <w:tblPr/>
      <w:tcPr>
        <w:tcBorders>
          <w:right w:val="single" w:sz="18" w:space="0" w:color="76923C"/>
        </w:tcBorders>
      </w:tcPr>
    </w:tblStylePr>
    <w:tblStylePr w:type="lastCol">
      <w:tblPr/>
      <w:tcPr>
        <w:tcBorders>
          <w:left w:val="single" w:sz="18" w:space="0" w:color="76923C"/>
        </w:tcBorders>
      </w:tcPr>
    </w:tblStylePr>
  </w:style>
  <w:style w:type="table" w:customStyle="1" w:styleId="Bordered-Accent4">
    <w:name w:val="Bordered - Accent 4"/>
    <w:basedOn w:val="NormalTablo"/>
    <w:rsid w:val="00735FC4"/>
    <w:pPr>
      <w:spacing w:after="0" w:line="240" w:lineRule="auto"/>
    </w:p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0" w:type="dxa"/>
        <w:left w:w="1" w:type="dxa"/>
        <w:bottom w:w="0" w:type="dxa"/>
        <w:right w:w="1" w:type="dxa"/>
      </w:tblCellMar>
    </w:tblPr>
    <w:tblStylePr w:type="firstRow">
      <w:tblPr/>
      <w:tcPr>
        <w:tcBorders>
          <w:bottom w:val="single" w:sz="18" w:space="0" w:color="5F497A"/>
        </w:tcBorders>
      </w:tcPr>
    </w:tblStylePr>
    <w:tblStylePr w:type="lastRow">
      <w:tblPr/>
      <w:tcPr>
        <w:tcBorders>
          <w:top w:val="single" w:sz="18" w:space="0" w:color="5F497A"/>
        </w:tcBorders>
      </w:tcPr>
    </w:tblStylePr>
    <w:tblStylePr w:type="firstCol">
      <w:tblPr/>
      <w:tcPr>
        <w:tcBorders>
          <w:right w:val="single" w:sz="18" w:space="0" w:color="5F497A"/>
        </w:tcBorders>
      </w:tcPr>
    </w:tblStylePr>
    <w:tblStylePr w:type="lastCol">
      <w:tblPr/>
      <w:tcPr>
        <w:tcBorders>
          <w:left w:val="single" w:sz="18" w:space="0" w:color="5F497A"/>
        </w:tcBorders>
      </w:tcPr>
    </w:tblStylePr>
  </w:style>
  <w:style w:type="table" w:customStyle="1" w:styleId="Bordered-Accent5">
    <w:name w:val="Bordered - Accent 5"/>
    <w:basedOn w:val="NormalTablo"/>
    <w:rsid w:val="00735FC4"/>
    <w:pPr>
      <w:spacing w:after="0" w:line="240" w:lineRule="auto"/>
    </w:p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 w:type="dxa"/>
        <w:bottom w:w="0" w:type="dxa"/>
        <w:right w:w="1" w:type="dxa"/>
      </w:tblCellMar>
    </w:tblPr>
    <w:tblStylePr w:type="firstRow">
      <w:tblPr/>
      <w:tcPr>
        <w:tcBorders>
          <w:bottom w:val="single" w:sz="18" w:space="0" w:color="31849B"/>
        </w:tcBorders>
      </w:tcPr>
    </w:tblStylePr>
    <w:tblStylePr w:type="lastRow">
      <w:tblPr/>
      <w:tcPr>
        <w:tcBorders>
          <w:top w:val="single" w:sz="18" w:space="0" w:color="31849B"/>
        </w:tcBorders>
      </w:tcPr>
    </w:tblStylePr>
    <w:tblStylePr w:type="firstCol">
      <w:tblPr/>
      <w:tcPr>
        <w:tcBorders>
          <w:right w:val="single" w:sz="18" w:space="0" w:color="31849B"/>
        </w:tcBorders>
      </w:tcPr>
    </w:tblStylePr>
    <w:tblStylePr w:type="lastCol">
      <w:tblPr/>
      <w:tcPr>
        <w:tcBorders>
          <w:left w:val="single" w:sz="18" w:space="0" w:color="31849B"/>
        </w:tcBorders>
      </w:tcPr>
    </w:tblStylePr>
  </w:style>
  <w:style w:type="table" w:customStyle="1" w:styleId="Bordered-Accent6">
    <w:name w:val="Bordered - Accent 6"/>
    <w:basedOn w:val="NormalTablo"/>
    <w:rsid w:val="00735FC4"/>
    <w:pPr>
      <w:spacing w:after="0" w:line="240" w:lineRule="auto"/>
    </w:p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 w:type="dxa"/>
        <w:bottom w:w="0" w:type="dxa"/>
        <w:right w:w="1" w:type="dxa"/>
      </w:tblCellMar>
    </w:tblPr>
    <w:tblStylePr w:type="firstRow">
      <w:tblPr/>
      <w:tcPr>
        <w:tcBorders>
          <w:bottom w:val="single" w:sz="18" w:space="0" w:color="E36C0A"/>
        </w:tcBorders>
      </w:tcPr>
    </w:tblStylePr>
    <w:tblStylePr w:type="lastRow">
      <w:tblPr/>
      <w:tcPr>
        <w:tcBorders>
          <w:top w:val="single" w:sz="18" w:space="0" w:color="E36C0A"/>
        </w:tcBorders>
      </w:tcPr>
    </w:tblStylePr>
    <w:tblStylePr w:type="firstCol">
      <w:tblPr/>
      <w:tcPr>
        <w:tcBorders>
          <w:right w:val="single" w:sz="18" w:space="0" w:color="E36C0A"/>
        </w:tcBorders>
      </w:tcPr>
    </w:tblStylePr>
    <w:tblStylePr w:type="lastCol">
      <w:tblPr/>
      <w:tcPr>
        <w:tcBorders>
          <w:left w:val="single" w:sz="18" w:space="0" w:color="E36C0A"/>
        </w:tcBorders>
      </w:tcPr>
    </w:tblStylePr>
  </w:style>
  <w:style w:type="table" w:customStyle="1" w:styleId="BorderedLined">
    <w:name w:val="Bordered &amp; Lined"/>
    <w:basedOn w:val="NormalTablo"/>
    <w:rsid w:val="00735FC4"/>
    <w:pPr>
      <w:spacing w:after="0" w:line="240" w:lineRule="auto"/>
    </w:p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 w:type="dxa"/>
        <w:bottom w:w="0" w:type="dxa"/>
        <w:right w:w="1" w:type="dxa"/>
      </w:tblCellMar>
    </w:tblPr>
    <w:tblStylePr w:type="firstRow">
      <w:tblPr/>
      <w:tcPr>
        <w:shd w:val="clear" w:color="auto" w:fill="A6A6A6"/>
      </w:tcPr>
    </w:tblStylePr>
    <w:tblStylePr w:type="lastRow">
      <w:tblPr/>
      <w:tcPr>
        <w:shd w:val="clear" w:color="auto" w:fill="A6A6A6"/>
      </w:tcPr>
    </w:tblStylePr>
    <w:tblStylePr w:type="firstCol">
      <w:tblPr/>
      <w:tcPr>
        <w:shd w:val="clear" w:color="auto" w:fill="A6A6A6"/>
      </w:tcPr>
    </w:tblStylePr>
    <w:tblStylePr w:type="lastCol">
      <w:tblPr/>
      <w:tcPr>
        <w:shd w:val="clear" w:color="auto" w:fill="A6A6A6"/>
      </w:tcPr>
    </w:tblStylePr>
    <w:tblStylePr w:type="band2Vert">
      <w:tblPr/>
      <w:tcPr>
        <w:shd w:val="clear" w:color="auto" w:fill="D9D9D9"/>
      </w:tcPr>
    </w:tblStylePr>
    <w:tblStylePr w:type="band2Horz">
      <w:tblPr/>
      <w:tcPr>
        <w:shd w:val="clear" w:color="auto" w:fill="D9D9D9"/>
      </w:tcPr>
    </w:tblStylePr>
  </w:style>
  <w:style w:type="table" w:customStyle="1" w:styleId="BorderedLined-Accent1">
    <w:name w:val="Bordered &amp; Lined - Accent 1"/>
    <w:basedOn w:val="NormalTablo"/>
    <w:rsid w:val="00735FC4"/>
    <w:pPr>
      <w:spacing w:after="0" w:line="240" w:lineRule="auto"/>
    </w:pPr>
    <w:tblPr>
      <w:tblStyleRowBandSize w:val="1"/>
      <w:tblStyleColBandSize w:val="1"/>
      <w:tblInd w:w="0"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0" w:type="dxa"/>
        <w:left w:w="1" w:type="dxa"/>
        <w:bottom w:w="0" w:type="dxa"/>
        <w:right w:w="1" w:type="dxa"/>
      </w:tblCellMar>
    </w:tblPr>
    <w:tblStylePr w:type="firstRow">
      <w:tblPr/>
      <w:tcPr>
        <w:shd w:val="clear" w:color="auto" w:fill="8DB3E2"/>
      </w:tcPr>
    </w:tblStylePr>
    <w:tblStylePr w:type="lastRow">
      <w:tblPr/>
      <w:tcPr>
        <w:shd w:val="clear" w:color="auto" w:fill="8DB3E2"/>
      </w:tcPr>
    </w:tblStylePr>
    <w:tblStylePr w:type="firstCol">
      <w:tblPr/>
      <w:tcPr>
        <w:shd w:val="clear" w:color="auto" w:fill="8DB3E2"/>
      </w:tcPr>
    </w:tblStylePr>
    <w:tblStylePr w:type="lastCol">
      <w:tblPr/>
      <w:tcPr>
        <w:shd w:val="clear" w:color="auto" w:fill="8DB3E2"/>
      </w:tcPr>
    </w:tblStylePr>
    <w:tblStylePr w:type="band2Vert">
      <w:tblPr/>
      <w:tcPr>
        <w:shd w:val="clear" w:color="auto" w:fill="DBE5F1"/>
      </w:tcPr>
    </w:tblStylePr>
    <w:tblStylePr w:type="band2Horz">
      <w:tblPr/>
      <w:tcPr>
        <w:shd w:val="clear" w:color="auto" w:fill="DBE5F1"/>
      </w:tcPr>
    </w:tblStylePr>
  </w:style>
  <w:style w:type="table" w:customStyle="1" w:styleId="BorderedLined-Accent2">
    <w:name w:val="Bordered &amp; Lined - Accent 2"/>
    <w:basedOn w:val="NormalTablo"/>
    <w:rsid w:val="00735FC4"/>
    <w:pPr>
      <w:spacing w:after="0" w:line="240" w:lineRule="auto"/>
    </w:pPr>
    <w:tblPr>
      <w:tblStyleRowBandSize w:val="1"/>
      <w:tblStyleColBandSize w:val="1"/>
      <w:tblInd w:w="0"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CellMar>
        <w:top w:w="0" w:type="dxa"/>
        <w:left w:w="1" w:type="dxa"/>
        <w:bottom w:w="0" w:type="dxa"/>
        <w:right w:w="1" w:type="dxa"/>
      </w:tblCellMar>
    </w:tblPr>
    <w:tblStylePr w:type="firstRow">
      <w:tblPr/>
      <w:tcPr>
        <w:shd w:val="clear" w:color="auto" w:fill="D99594"/>
      </w:tcPr>
    </w:tblStylePr>
    <w:tblStylePr w:type="lastRow">
      <w:tblPr/>
      <w:tcPr>
        <w:shd w:val="clear" w:color="auto" w:fill="D99594"/>
      </w:tcPr>
    </w:tblStylePr>
    <w:tblStylePr w:type="firstCol">
      <w:tblPr/>
      <w:tcPr>
        <w:shd w:val="clear" w:color="auto" w:fill="D99594"/>
      </w:tcPr>
    </w:tblStylePr>
    <w:tblStylePr w:type="lastCol">
      <w:tblPr/>
      <w:tcPr>
        <w:shd w:val="clear" w:color="auto" w:fill="D99594"/>
      </w:tcPr>
    </w:tblStylePr>
    <w:tblStylePr w:type="band2Vert">
      <w:tblPr/>
      <w:tcPr>
        <w:shd w:val="clear" w:color="auto" w:fill="F2DBDB"/>
      </w:tcPr>
    </w:tblStylePr>
    <w:tblStylePr w:type="band2Horz">
      <w:tblPr/>
      <w:tcPr>
        <w:shd w:val="clear" w:color="auto" w:fill="F2DBDB"/>
      </w:tcPr>
    </w:tblStylePr>
  </w:style>
  <w:style w:type="table" w:customStyle="1" w:styleId="BorderedLined-Accent3">
    <w:name w:val="Bordered &amp; Lined - Accent 3"/>
    <w:basedOn w:val="NormalTablo"/>
    <w:rsid w:val="00735FC4"/>
    <w:pPr>
      <w:spacing w:after="0" w:line="240" w:lineRule="auto"/>
    </w:p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0" w:type="dxa"/>
        <w:left w:w="1" w:type="dxa"/>
        <w:bottom w:w="0" w:type="dxa"/>
        <w:right w:w="1" w:type="dxa"/>
      </w:tblCellMar>
    </w:tblPr>
    <w:tblStylePr w:type="firstRow">
      <w:tblPr/>
      <w:tcPr>
        <w:shd w:val="clear" w:color="auto" w:fill="C2D69B"/>
      </w:tcPr>
    </w:tblStylePr>
    <w:tblStylePr w:type="lastRow">
      <w:tblPr/>
      <w:tcPr>
        <w:shd w:val="clear" w:color="auto" w:fill="C2D69B"/>
      </w:tcPr>
    </w:tblStylePr>
    <w:tblStylePr w:type="firstCol">
      <w:tblPr/>
      <w:tcPr>
        <w:shd w:val="clear" w:color="auto" w:fill="C2D69B"/>
      </w:tcPr>
    </w:tblStylePr>
    <w:tblStylePr w:type="lastCol">
      <w:tblPr/>
      <w:tcPr>
        <w:shd w:val="clear" w:color="auto" w:fill="C2D69B"/>
      </w:tcPr>
    </w:tblStylePr>
    <w:tblStylePr w:type="band2Vert">
      <w:tblPr/>
      <w:tcPr>
        <w:shd w:val="clear" w:color="auto" w:fill="EAF1DD"/>
      </w:tcPr>
    </w:tblStylePr>
    <w:tblStylePr w:type="band2Horz">
      <w:tblPr/>
      <w:tcPr>
        <w:shd w:val="clear" w:color="auto" w:fill="EAF1DD"/>
      </w:tcPr>
    </w:tblStylePr>
  </w:style>
  <w:style w:type="table" w:customStyle="1" w:styleId="BorderedLined-Accent4">
    <w:name w:val="Bordered &amp; Lined - Accent 4"/>
    <w:basedOn w:val="NormalTablo"/>
    <w:rsid w:val="00735FC4"/>
    <w:pPr>
      <w:spacing w:after="0" w:line="240" w:lineRule="auto"/>
    </w:pPr>
    <w:tblPr>
      <w:tblStyleRowBandSize w:val="1"/>
      <w:tblStyleColBandSize w:val="1"/>
      <w:tblInd w:w="0" w:type="dxa"/>
      <w:tblBorders>
        <w:top w:val="single" w:sz="4" w:space="0" w:color="5F497A"/>
        <w:left w:val="single" w:sz="4" w:space="0" w:color="5F497A"/>
        <w:bottom w:val="single" w:sz="4" w:space="0" w:color="5F497A"/>
        <w:right w:val="single" w:sz="4" w:space="0" w:color="5F497A"/>
        <w:insideH w:val="single" w:sz="4" w:space="0" w:color="5F497A"/>
        <w:insideV w:val="single" w:sz="4" w:space="0" w:color="5F497A"/>
      </w:tblBorders>
      <w:tblCellMar>
        <w:top w:w="0" w:type="dxa"/>
        <w:left w:w="1" w:type="dxa"/>
        <w:bottom w:w="0" w:type="dxa"/>
        <w:right w:w="1" w:type="dxa"/>
      </w:tblCellMar>
    </w:tblPr>
    <w:tblStylePr w:type="firstRow">
      <w:tblPr/>
      <w:tcPr>
        <w:shd w:val="clear" w:color="auto" w:fill="B2A1C7"/>
      </w:tcPr>
    </w:tblStylePr>
    <w:tblStylePr w:type="lastRow">
      <w:tblPr/>
      <w:tcPr>
        <w:shd w:val="clear" w:color="auto" w:fill="B2A1C7"/>
      </w:tcPr>
    </w:tblStylePr>
    <w:tblStylePr w:type="firstCol">
      <w:tblPr/>
      <w:tcPr>
        <w:shd w:val="clear" w:color="auto" w:fill="B2A1C7"/>
      </w:tcPr>
    </w:tblStylePr>
    <w:tblStylePr w:type="lastCol">
      <w:tblPr/>
      <w:tcPr>
        <w:shd w:val="clear" w:color="auto" w:fill="B2A1C7"/>
      </w:tcPr>
    </w:tblStylePr>
    <w:tblStylePr w:type="band2Vert">
      <w:tblPr/>
      <w:tcPr>
        <w:shd w:val="clear" w:color="auto" w:fill="E5DFEC"/>
      </w:tcPr>
    </w:tblStylePr>
    <w:tblStylePr w:type="band2Horz">
      <w:tblPr/>
      <w:tcPr>
        <w:shd w:val="clear" w:color="auto" w:fill="E5DFEC"/>
      </w:tcPr>
    </w:tblStylePr>
  </w:style>
  <w:style w:type="table" w:customStyle="1" w:styleId="BorderedLined-Accent5">
    <w:name w:val="Bordered &amp; Lined - Accent 5"/>
    <w:basedOn w:val="NormalTablo"/>
    <w:rsid w:val="00735FC4"/>
    <w:pPr>
      <w:spacing w:after="0" w:line="240" w:lineRule="auto"/>
    </w:p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0" w:type="dxa"/>
        <w:left w:w="1" w:type="dxa"/>
        <w:bottom w:w="0" w:type="dxa"/>
        <w:right w:w="1" w:type="dxa"/>
      </w:tblCellMar>
    </w:tblPr>
    <w:tblStylePr w:type="firstRow">
      <w:tblPr/>
      <w:tcPr>
        <w:shd w:val="clear" w:color="auto" w:fill="92CDDC"/>
      </w:tcPr>
    </w:tblStylePr>
    <w:tblStylePr w:type="lastRow">
      <w:tblPr/>
      <w:tcPr>
        <w:shd w:val="clear" w:color="auto" w:fill="92CDDC"/>
      </w:tcPr>
    </w:tblStylePr>
    <w:tblStylePr w:type="firstCol">
      <w:tblPr/>
      <w:tcPr>
        <w:shd w:val="clear" w:color="auto" w:fill="92CDDC"/>
      </w:tcPr>
    </w:tblStylePr>
    <w:tblStylePr w:type="lastCol">
      <w:tblPr/>
      <w:tcPr>
        <w:shd w:val="clear" w:color="auto" w:fill="92CDDC"/>
      </w:tcPr>
    </w:tblStylePr>
    <w:tblStylePr w:type="band2Vert">
      <w:tblPr/>
      <w:tcPr>
        <w:shd w:val="clear" w:color="auto" w:fill="DAEEF3"/>
      </w:tcPr>
    </w:tblStylePr>
    <w:tblStylePr w:type="band2Horz">
      <w:tblPr/>
      <w:tcPr>
        <w:shd w:val="clear" w:color="auto" w:fill="DAEEF3"/>
      </w:tcPr>
    </w:tblStylePr>
  </w:style>
  <w:style w:type="table" w:customStyle="1" w:styleId="BorderedLined-Accent6">
    <w:name w:val="Bordered &amp; Lined - Accent 6"/>
    <w:basedOn w:val="NormalTablo"/>
    <w:rsid w:val="00735FC4"/>
    <w:pPr>
      <w:spacing w:after="0" w:line="240" w:lineRule="auto"/>
    </w:p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0" w:type="dxa"/>
        <w:left w:w="1" w:type="dxa"/>
        <w:bottom w:w="0" w:type="dxa"/>
        <w:right w:w="1" w:type="dxa"/>
      </w:tblCellMar>
    </w:tblPr>
    <w:tblStylePr w:type="firstRow">
      <w:tblPr/>
      <w:tcPr>
        <w:shd w:val="clear" w:color="auto" w:fill="FABF8F"/>
      </w:tcPr>
    </w:tblStylePr>
    <w:tblStylePr w:type="lastRow">
      <w:tblPr/>
      <w:tcPr>
        <w:shd w:val="clear" w:color="auto" w:fill="FABF8F"/>
      </w:tcPr>
    </w:tblStylePr>
    <w:tblStylePr w:type="firstCol">
      <w:tblPr/>
      <w:tcPr>
        <w:shd w:val="clear" w:color="auto" w:fill="FABF8F"/>
      </w:tcPr>
    </w:tblStylePr>
    <w:tblStylePr w:type="lastCol">
      <w:tblPr/>
      <w:tcPr>
        <w:shd w:val="clear" w:color="auto" w:fill="FABF8F"/>
      </w:tcPr>
    </w:tblStylePr>
    <w:tblStylePr w:type="band2Vert">
      <w:tblPr/>
      <w:tcPr>
        <w:shd w:val="clear" w:color="auto" w:fill="FDE9D9"/>
      </w:tcPr>
    </w:tblStylePr>
    <w:tblStylePr w:type="band2Horz">
      <w:tblPr/>
      <w:tcPr>
        <w:shd w:val="clear" w:color="auto" w:fill="FDE9D9"/>
      </w:tcPr>
    </w:tblStylePr>
  </w:style>
  <w:style w:type="paragraph" w:styleId="BalonMetni">
    <w:name w:val="Balloon Text"/>
    <w:basedOn w:val="Normal"/>
    <w:link w:val="BalonMetniChar"/>
    <w:uiPriority w:val="99"/>
    <w:semiHidden/>
    <w:unhideWhenUsed/>
    <w:rsid w:val="0004516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451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943</Words>
  <Characters>5380</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6311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bilgi işlem</dc:creator>
  <cp:lastModifiedBy>Bilgisayar</cp:lastModifiedBy>
  <cp:revision>10</cp:revision>
  <dcterms:created xsi:type="dcterms:W3CDTF">2017-08-10T09:48:00Z</dcterms:created>
  <dcterms:modified xsi:type="dcterms:W3CDTF">2018-07-25T11:43:00Z</dcterms:modified>
</cp:coreProperties>
</file>